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C" w:rsidRPr="00BE426A" w:rsidRDefault="006C57FC" w:rsidP="006C57FC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26"/>
          <w:szCs w:val="26"/>
        </w:rPr>
      </w:pPr>
      <w:r w:rsidRPr="00BE426A">
        <w:rPr>
          <w:rFonts w:ascii="Arial" w:hAnsi="Arial" w:cs="Arial"/>
          <w:b/>
          <w:i/>
          <w:sz w:val="26"/>
          <w:szCs w:val="26"/>
        </w:rPr>
        <w:t>ВНИМАНИЕ!</w:t>
      </w:r>
    </w:p>
    <w:p w:rsidR="006C57FC" w:rsidRPr="00BE426A" w:rsidRDefault="006C57FC" w:rsidP="006C57F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BE426A">
        <w:rPr>
          <w:rFonts w:ascii="Arial" w:hAnsi="Arial" w:cs="Arial"/>
          <w:b/>
          <w:i/>
          <w:sz w:val="24"/>
          <w:szCs w:val="24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6C57FC" w:rsidRPr="00BE426A" w:rsidRDefault="006C57FC" w:rsidP="006C57F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BE426A">
        <w:rPr>
          <w:rFonts w:ascii="Arial" w:hAnsi="Arial" w:cs="Arial"/>
          <w:b/>
          <w:i/>
          <w:sz w:val="24"/>
          <w:szCs w:val="24"/>
        </w:rPr>
        <w:t xml:space="preserve">Дата начала проведения независимой экспертизы - </w:t>
      </w:r>
      <w:r>
        <w:rPr>
          <w:rFonts w:ascii="Arial" w:hAnsi="Arial" w:cs="Arial"/>
          <w:b/>
          <w:i/>
          <w:sz w:val="24"/>
          <w:szCs w:val="24"/>
        </w:rPr>
        <w:t>2 февраля</w:t>
      </w:r>
      <w:r>
        <w:rPr>
          <w:rFonts w:ascii="Arial" w:hAnsi="Arial" w:cs="Arial"/>
          <w:b/>
          <w:i/>
          <w:sz w:val="24"/>
          <w:szCs w:val="24"/>
        </w:rPr>
        <w:t xml:space="preserve"> 2014</w:t>
      </w:r>
      <w:r w:rsidRPr="00BE426A">
        <w:rPr>
          <w:rFonts w:ascii="Arial" w:hAnsi="Arial" w:cs="Arial"/>
          <w:b/>
          <w:i/>
          <w:sz w:val="24"/>
          <w:szCs w:val="24"/>
        </w:rPr>
        <w:t xml:space="preserve"> года.</w:t>
      </w:r>
    </w:p>
    <w:p w:rsidR="006C57FC" w:rsidRPr="00BE426A" w:rsidRDefault="006C57FC" w:rsidP="006C57F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BE426A">
        <w:rPr>
          <w:rFonts w:ascii="Arial" w:hAnsi="Arial" w:cs="Arial"/>
          <w:b/>
          <w:i/>
          <w:sz w:val="24"/>
          <w:szCs w:val="24"/>
        </w:rPr>
        <w:t>Дата окончания приема экспертных заключений –</w:t>
      </w:r>
      <w:r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 февраля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E426A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4</w:t>
      </w:r>
      <w:r w:rsidRPr="00BE426A">
        <w:rPr>
          <w:rFonts w:ascii="Arial" w:hAnsi="Arial" w:cs="Arial"/>
          <w:b/>
          <w:i/>
          <w:sz w:val="24"/>
          <w:szCs w:val="24"/>
        </w:rPr>
        <w:t xml:space="preserve"> года.</w:t>
      </w:r>
    </w:p>
    <w:p w:rsidR="006C57FC" w:rsidRPr="00BE426A" w:rsidRDefault="006C57FC" w:rsidP="006C57F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BE426A">
        <w:rPr>
          <w:rFonts w:ascii="Arial" w:hAnsi="Arial" w:cs="Arial"/>
          <w:b/>
          <w:i/>
          <w:sz w:val="24"/>
          <w:szCs w:val="24"/>
        </w:rPr>
        <w:t xml:space="preserve">Экспертное заключение независимого эксперта направляется на адрес электронной почты Endzhe.Hayrullina@tatar.ru, а также по адресу: село Старое Дрожжаное, ул. </w:t>
      </w:r>
      <w:proofErr w:type="gramStart"/>
      <w:r w:rsidRPr="00BE426A">
        <w:rPr>
          <w:rFonts w:ascii="Arial" w:hAnsi="Arial" w:cs="Arial"/>
          <w:b/>
          <w:i/>
          <w:sz w:val="24"/>
          <w:szCs w:val="24"/>
        </w:rPr>
        <w:t>Центральная</w:t>
      </w:r>
      <w:proofErr w:type="gramEnd"/>
      <w:r w:rsidRPr="00BE426A">
        <w:rPr>
          <w:rFonts w:ascii="Arial" w:hAnsi="Arial" w:cs="Arial"/>
          <w:b/>
          <w:i/>
          <w:sz w:val="24"/>
          <w:szCs w:val="24"/>
        </w:rPr>
        <w:t>, д.13, юридический отдел, тел.8(84375)2-20-50.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012A" wp14:editId="73B78F6E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7FC" w:rsidRDefault="006C57FC" w:rsidP="006C57FC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6C57FC" w:rsidRDefault="006C57FC" w:rsidP="006C57FC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C57FC" w:rsidRDefault="006C57FC" w:rsidP="006C57FC">
      <w:pPr>
        <w:ind w:left="-993"/>
        <w:rPr>
          <w:sz w:val="28"/>
          <w:szCs w:val="28"/>
        </w:rPr>
      </w:pPr>
    </w:p>
    <w:p w:rsidR="006C57FC" w:rsidRDefault="006C57FC" w:rsidP="006C57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сельского поселения Дрожжановского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bookmarkEnd w:id="0"/>
    <w:p w:rsidR="006C57FC" w:rsidRDefault="006C57FC" w:rsidP="006C57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                         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 Совет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</w:t>
      </w:r>
      <w:proofErr w:type="gram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РЕШИЛ:</w:t>
      </w: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t xml:space="preserve"> </w:t>
      </w:r>
      <w:r>
        <w:rPr>
          <w:sz w:val="28"/>
          <w:szCs w:val="28"/>
        </w:rPr>
        <w:t>сельского поселения Дрожжановского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Решение на специальных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в сети «Интернет».</w:t>
      </w: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 момента обнародования.</w:t>
      </w: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tabs>
          <w:tab w:val="left" w:pos="5529"/>
        </w:tabs>
        <w:ind w:right="320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района,</w:t>
      </w:r>
    </w:p>
    <w:p w:rsidR="006C57FC" w:rsidRDefault="006C57FC" w:rsidP="006C57FC">
      <w:pPr>
        <w:tabs>
          <w:tab w:val="left" w:pos="5529"/>
        </w:tabs>
        <w:ind w:right="320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6C57FC" w:rsidRDefault="006C57FC" w:rsidP="006C57FC">
      <w:pPr>
        <w:tabs>
          <w:tab w:val="left" w:pos="9072"/>
        </w:tabs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Дрожжановского  муниципального района                              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                  </w:t>
      </w: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Утверждено</w:t>
      </w:r>
    </w:p>
    <w:p w:rsidR="006C57FC" w:rsidRDefault="006C57FC" w:rsidP="006C57FC">
      <w:pPr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 Республики Татарстан</w:t>
      </w:r>
    </w:p>
    <w:p w:rsidR="006C57FC" w:rsidRDefault="006C57FC" w:rsidP="006C57FC">
      <w:pPr>
        <w:tabs>
          <w:tab w:val="left" w:pos="558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«12» февраля2014 года № 36/3 </w:t>
      </w: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autoSpaceDE w:val="0"/>
        <w:autoSpaceDN w:val="0"/>
        <w:adjustRightInd w:val="0"/>
        <w:ind w:firstLine="540"/>
        <w:jc w:val="both"/>
      </w:pPr>
    </w:p>
    <w:p w:rsidR="006C57FC" w:rsidRDefault="006C57FC" w:rsidP="006C57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57FC" w:rsidRDefault="006C57FC" w:rsidP="006C57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сообщении 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сельского поселения Дрожжановского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C57FC" w:rsidRDefault="006C57FC" w:rsidP="006C5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>
        <w:rPr>
          <w:sz w:val="28"/>
          <w:szCs w:val="28"/>
        </w:rPr>
        <w:t xml:space="preserve"> его реализации.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замещающее муниципальную должность - депутат, член выборного органа местного самоуправления, выборное должностное лицо местного самоуправления </w:t>
      </w:r>
      <w:proofErr w:type="spellStart"/>
      <w:r>
        <w:rPr>
          <w:color w:val="000000"/>
          <w:sz w:val="28"/>
          <w:szCs w:val="28"/>
        </w:rPr>
        <w:t>Марсвского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Дрожжановского муниципального района Республики Татарстан, действующей на постоянной основе и являющейся юридическим лицом;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</w:t>
      </w:r>
      <w:r>
        <w:rPr>
          <w:color w:val="000000"/>
          <w:sz w:val="28"/>
          <w:szCs w:val="28"/>
        </w:rPr>
        <w:lastRenderedPageBreak/>
        <w:t xml:space="preserve">должности муниципальной службы в органе местного самоуправления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 за денежное содержание, выплачиваемое за счет средств местного бюджета;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(далее – орган местного самоуправления), в которых указанные лица проходят муниципальную службу или осуществляют трудовую деятельность.</w:t>
      </w:r>
      <w:proofErr w:type="gramEnd"/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(уполномоченному должностному лицу) органа местного самоуправления, в которых лицо, замещающее муниципальную должность, муниципальный служащий проходят муниципальную службу или </w:t>
      </w:r>
      <w:r>
        <w:rPr>
          <w:sz w:val="28"/>
          <w:szCs w:val="28"/>
        </w:rPr>
        <w:lastRenderedPageBreak/>
        <w:t>осуществляют трудовую деятельность (далее - уполномоченное структурное подразделение (уполномоченное должностное</w:t>
      </w:r>
      <w:proofErr w:type="gramEnd"/>
      <w:r>
        <w:rPr>
          <w:sz w:val="28"/>
          <w:szCs w:val="28"/>
        </w:rPr>
        <w:t xml:space="preserve">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45" w:history="1">
        <w:r>
          <w:rPr>
            <w:rStyle w:val="af4"/>
            <w:rFonts w:eastAsiaTheme="majorEastAsia"/>
            <w:color w:val="000000"/>
            <w:sz w:val="28"/>
            <w:szCs w:val="28"/>
          </w:rPr>
          <w:t>абзацах первом</w:t>
        </w:r>
      </w:hyperlink>
      <w:r>
        <w:rPr>
          <w:color w:val="000000"/>
          <w:sz w:val="28"/>
          <w:szCs w:val="28"/>
        </w:rPr>
        <w:t xml:space="preserve"> и </w:t>
      </w:r>
      <w:hyperlink r:id="rId6" w:anchor="Par46" w:history="1">
        <w:r>
          <w:rPr>
            <w:rStyle w:val="af4"/>
            <w:rFonts w:eastAsiaTheme="majorEastAsia"/>
            <w:color w:val="000000"/>
            <w:sz w:val="28"/>
            <w:szCs w:val="28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л</w:t>
      </w:r>
      <w:r>
        <w:rPr>
          <w:sz w:val="28"/>
          <w:szCs w:val="28"/>
        </w:rPr>
        <w:t>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C57FC" w:rsidRDefault="006C57FC" w:rsidP="006C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образованные в соответствии с законодательством о бухгалтерском учете (далее – комиссия).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 (уполномоченному должностному лицу),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7" w:anchor="Par49" w:history="1">
        <w:r>
          <w:rPr>
            <w:rStyle w:val="af4"/>
            <w:rFonts w:eastAsiaTheme="majorEastAsia"/>
            <w:color w:val="000000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Уполномоченное структурное подразделение (уполномоченное должностное лицо)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</w:rPr>
        <w:t xml:space="preserve">12. Лицо, замещающее муниципальную должность, муниципальный </w:t>
      </w:r>
      <w:r>
        <w:rPr>
          <w:sz w:val="28"/>
          <w:szCs w:val="28"/>
        </w:rPr>
        <w:lastRenderedPageBreak/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может выкупить сданный им подарок, издав соответствующее распоряжение не позднее двух месяцев со дня сдачи подарка.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Уполномоченное структурное подразделение (уполномоченное должностное лицо) в течение 3 месяцев со дня поступления заявления (издания распоряжения), указанного в </w:t>
      </w:r>
      <w:hyperlink r:id="rId8" w:anchor="Par54" w:history="1">
        <w:r>
          <w:rPr>
            <w:rStyle w:val="af4"/>
            <w:rFonts w:eastAsiaTheme="majorEastAsia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(издавшее распоряжение),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End"/>
      <w:r>
        <w:rPr>
          <w:sz w:val="28"/>
          <w:szCs w:val="28"/>
        </w:rPr>
        <w:t>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 (не издано распоряжение), указанное в </w:t>
      </w:r>
      <w:hyperlink r:id="rId9" w:anchor="Par54" w:history="1">
        <w:r>
          <w:rPr>
            <w:rStyle w:val="af4"/>
            <w:rFonts w:eastAsiaTheme="majorEastAsia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органом местного самоуправления,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организуемой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55" w:history="1">
        <w:r>
          <w:rPr>
            <w:rStyle w:val="af4"/>
            <w:rFonts w:eastAsiaTheme="majorEastAsia"/>
            <w:color w:val="000000"/>
            <w:sz w:val="28"/>
            <w:szCs w:val="28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1" w:anchor="Par57" w:history="1">
        <w:r>
          <w:rPr>
            <w:rStyle w:val="af4"/>
            <w:rFonts w:eastAsiaTheme="majorEastAsia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в порядке, установленном бюджетным законодательством Российской Федерации.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>
        <w:t>Приложение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к Положению о сообщении лицами, замещающими муниципальные должности, и муниципальными служащими </w:t>
      </w:r>
      <w:proofErr w:type="spellStart"/>
      <w:r>
        <w:t>Марсовского</w:t>
      </w:r>
      <w:proofErr w:type="spellEnd"/>
      <w:r>
        <w:t xml:space="preserve"> сельского поселения Дрожжановского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C57FC" w:rsidRDefault="006C57FC" w:rsidP="006C57FC">
      <w:pPr>
        <w:widowControl w:val="0"/>
        <w:autoSpaceDE w:val="0"/>
        <w:autoSpaceDN w:val="0"/>
        <w:adjustRightInd w:val="0"/>
        <w:jc w:val="center"/>
      </w:pPr>
    </w:p>
    <w:p w:rsidR="006C57FC" w:rsidRDefault="006C57FC" w:rsidP="006C57FC">
      <w:pPr>
        <w:pStyle w:val="ConsPlusNonformat"/>
      </w:pPr>
      <w:r>
        <w:t xml:space="preserve">                         Уведомление о получении подарка</w:t>
      </w:r>
    </w:p>
    <w:p w:rsidR="006C57FC" w:rsidRDefault="006C57FC" w:rsidP="006C57FC">
      <w:pPr>
        <w:pStyle w:val="ConsPlusNonformat"/>
      </w:pPr>
      <w:r>
        <w:t xml:space="preserve">                         _________________________________________________</w:t>
      </w:r>
    </w:p>
    <w:p w:rsidR="006C57FC" w:rsidRDefault="006C57FC" w:rsidP="006C57FC">
      <w:pPr>
        <w:pStyle w:val="ConsPlusNonformat"/>
        <w:rPr>
          <w:sz w:val="18"/>
          <w:szCs w:val="18"/>
        </w:rPr>
      </w:pPr>
      <w:r>
        <w:t xml:space="preserve">                                    </w:t>
      </w:r>
      <w:proofErr w:type="gramStart"/>
      <w:r>
        <w:rPr>
          <w:sz w:val="18"/>
          <w:szCs w:val="18"/>
        </w:rPr>
        <w:t>(наименование уполномоченного</w:t>
      </w:r>
      <w:proofErr w:type="gramEnd"/>
    </w:p>
    <w:p w:rsidR="006C57FC" w:rsidRDefault="006C57FC" w:rsidP="006C57FC">
      <w:pPr>
        <w:pStyle w:val="ConsPlusNonformat"/>
      </w:pPr>
      <w:r>
        <w:t xml:space="preserve">                          _________________________________________________</w:t>
      </w:r>
    </w:p>
    <w:p w:rsidR="006C57FC" w:rsidRDefault="006C57FC" w:rsidP="006C57F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структурного подразделения</w:t>
      </w:r>
    </w:p>
    <w:p w:rsidR="006C57FC" w:rsidRDefault="006C57FC" w:rsidP="006C57FC">
      <w:pPr>
        <w:pStyle w:val="ConsPlusNonformat"/>
      </w:pPr>
      <w:r>
        <w:lastRenderedPageBreak/>
        <w:t xml:space="preserve">                          _________________________________________________</w:t>
      </w:r>
    </w:p>
    <w:p w:rsidR="006C57FC" w:rsidRDefault="006C57FC" w:rsidP="006C57F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органа местного самоуправления) </w:t>
      </w:r>
      <w:r>
        <w:t xml:space="preserve">                                       </w:t>
      </w:r>
      <w:r>
        <w:rPr>
          <w:sz w:val="18"/>
          <w:szCs w:val="18"/>
        </w:rPr>
        <w:t xml:space="preserve">                                     </w:t>
      </w:r>
    </w:p>
    <w:p w:rsidR="006C57FC" w:rsidRDefault="006C57FC" w:rsidP="006C57FC">
      <w:pPr>
        <w:pStyle w:val="ConsPlusNonformat"/>
      </w:pPr>
      <w:r>
        <w:t xml:space="preserve">                          от ______________________________________________</w:t>
      </w:r>
    </w:p>
    <w:p w:rsidR="006C57FC" w:rsidRDefault="006C57FC" w:rsidP="006C57FC">
      <w:pPr>
        <w:pStyle w:val="ConsPlusNonformat"/>
      </w:pPr>
      <w:r>
        <w:t xml:space="preserve">                          _________________________________________________</w:t>
      </w:r>
    </w:p>
    <w:p w:rsidR="006C57FC" w:rsidRDefault="006C57FC" w:rsidP="006C57FC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 xml:space="preserve">         Уведомление о получении подарка от "__" ________ 20__ г.</w:t>
      </w:r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 xml:space="preserve">    Извещаю о получении ___________________________________________________</w:t>
      </w:r>
    </w:p>
    <w:p w:rsidR="006C57FC" w:rsidRDefault="006C57FC" w:rsidP="006C57FC">
      <w:pPr>
        <w:pStyle w:val="ConsPlusNonformat"/>
      </w:pPr>
      <w:r>
        <w:t xml:space="preserve">                                         (дата получения)</w:t>
      </w:r>
    </w:p>
    <w:p w:rsidR="006C57FC" w:rsidRDefault="006C57FC" w:rsidP="006C57FC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6C57FC" w:rsidRDefault="006C57FC" w:rsidP="006C57FC">
      <w:pPr>
        <w:pStyle w:val="ConsPlusNonformat"/>
        <w:rPr>
          <w:sz w:val="18"/>
          <w:szCs w:val="18"/>
        </w:rPr>
      </w:pPr>
      <w:r>
        <w:t xml:space="preserve">                   </w:t>
      </w:r>
      <w:proofErr w:type="gramStart"/>
      <w:r>
        <w:rPr>
          <w:sz w:val="18"/>
          <w:szCs w:val="18"/>
        </w:rPr>
        <w:t>(наименование протокольного мероприятия, служебной</w:t>
      </w:r>
      <w:proofErr w:type="gramEnd"/>
    </w:p>
    <w:p w:rsidR="006C57FC" w:rsidRDefault="006C57FC" w:rsidP="006C57F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командировки, другого официального мероприятия, место</w:t>
      </w:r>
    </w:p>
    <w:p w:rsidR="006C57FC" w:rsidRDefault="006C57FC" w:rsidP="006C57F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 дата проведения)</w:t>
      </w:r>
    </w:p>
    <w:p w:rsidR="006C57FC" w:rsidRDefault="006C57FC" w:rsidP="006C57F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6C57FC" w:rsidTr="006C57FC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  <w:hyperlink r:id="rId12" w:anchor="Par128" w:history="1">
              <w:r>
                <w:rPr>
                  <w:rStyle w:val="af4"/>
                  <w:rFonts w:eastAsiaTheme="majorEastAsia"/>
                  <w:color w:val="000000"/>
                  <w:lang w:eastAsia="en-US"/>
                </w:rPr>
                <w:t>&lt;*&gt;</w:t>
              </w:r>
            </w:hyperlink>
          </w:p>
        </w:tc>
      </w:tr>
      <w:tr w:rsidR="006C57FC" w:rsidTr="006C57FC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7FC" w:rsidRDefault="006C57F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</w:tbl>
    <w:p w:rsidR="006C57FC" w:rsidRDefault="006C57FC" w:rsidP="006C57FC">
      <w:pPr>
        <w:widowControl w:val="0"/>
        <w:autoSpaceDE w:val="0"/>
        <w:autoSpaceDN w:val="0"/>
        <w:adjustRightInd w:val="0"/>
        <w:jc w:val="both"/>
      </w:pPr>
    </w:p>
    <w:p w:rsidR="006C57FC" w:rsidRDefault="006C57FC" w:rsidP="006C57FC">
      <w:pPr>
        <w:pStyle w:val="ConsPlusNonformat"/>
      </w:pPr>
      <w:r>
        <w:t>Приложение: ______________________________________________ на _____ листах.</w:t>
      </w:r>
    </w:p>
    <w:p w:rsidR="006C57FC" w:rsidRDefault="006C57FC" w:rsidP="006C57FC">
      <w:pPr>
        <w:pStyle w:val="ConsPlusNonformat"/>
      </w:pPr>
      <w:r>
        <w:t xml:space="preserve">                     (наименование документа)</w:t>
      </w:r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>Лицо, представившее</w:t>
      </w:r>
    </w:p>
    <w:p w:rsidR="006C57FC" w:rsidRDefault="006C57FC" w:rsidP="006C57FC">
      <w:pPr>
        <w:pStyle w:val="ConsPlusNonformat"/>
      </w:pPr>
      <w:r>
        <w:t>уведомление         _________  _________________________  "__" ____ 20__ г.</w:t>
      </w:r>
    </w:p>
    <w:p w:rsidR="006C57FC" w:rsidRDefault="006C57FC" w:rsidP="006C57FC">
      <w:pPr>
        <w:pStyle w:val="ConsPlusNonformat"/>
      </w:pPr>
      <w:r>
        <w:t xml:space="preserve">                    (подпись)    (расшифровка подписи)</w:t>
      </w:r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>Лицо,     принявшее</w:t>
      </w:r>
    </w:p>
    <w:p w:rsidR="006C57FC" w:rsidRDefault="006C57FC" w:rsidP="006C57FC">
      <w:pPr>
        <w:pStyle w:val="ConsPlusNonformat"/>
      </w:pPr>
      <w:r>
        <w:t>уведомление         _________  _________________________  "__" ____ 20__ г.</w:t>
      </w:r>
    </w:p>
    <w:p w:rsidR="006C57FC" w:rsidRDefault="006C57FC" w:rsidP="006C57FC">
      <w:pPr>
        <w:pStyle w:val="ConsPlusNonformat"/>
      </w:pPr>
      <w:r>
        <w:t xml:space="preserve">                    (подпись)    (расшифровка подписи)</w:t>
      </w:r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6C57FC" w:rsidRDefault="006C57FC" w:rsidP="006C57FC">
      <w:pPr>
        <w:pStyle w:val="ConsPlusNonformat"/>
      </w:pPr>
    </w:p>
    <w:p w:rsidR="006C57FC" w:rsidRDefault="006C57FC" w:rsidP="006C57FC">
      <w:pPr>
        <w:pStyle w:val="ConsPlusNonformat"/>
      </w:pPr>
      <w:r>
        <w:t>"__" _________ 20__ г.</w:t>
      </w:r>
    </w:p>
    <w:p w:rsidR="006C57FC" w:rsidRDefault="006C57FC" w:rsidP="006C57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p w:rsidR="006C57FC" w:rsidRDefault="006C57FC" w:rsidP="006C57FC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>
        <w:t>* Заполняется при наличии документов, подтверждающих стоимость подарка.</w:t>
      </w:r>
    </w:p>
    <w:p w:rsidR="006C57FC" w:rsidRDefault="006C57FC" w:rsidP="006C57FC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6C57FC" w:rsidRDefault="006C57FC" w:rsidP="006C57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>
      <w:pPr>
        <w:tabs>
          <w:tab w:val="left" w:pos="2115"/>
        </w:tabs>
        <w:rPr>
          <w:sz w:val="28"/>
          <w:szCs w:val="28"/>
        </w:rPr>
      </w:pPr>
    </w:p>
    <w:p w:rsidR="006C57FC" w:rsidRDefault="006C57FC" w:rsidP="006C57FC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C"/>
    <w:rsid w:val="00100DF5"/>
    <w:rsid w:val="006C57FC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6C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5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C5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6C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5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C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12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11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10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82;&#1091;&#1088;&#1086;&#1088;%20&#1076;&#1072;&#1085;&#1085;&#1099;&#1077;%20&#1085;&#1072;%203%20&#1095;&#1080;&#1089;&#1083;&#1086;\&#1092;&#1077;&#1074;&#1088;&#1072;&#1083;&#1100;%202014\&#1056;&#1077;&#1096;&#1077;&#1085;&#1080;&#1077;%203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2430</Words>
  <Characters>13851</Characters>
  <Application>Microsoft Office Word</Application>
  <DocSecurity>0</DocSecurity>
  <Lines>115</Lines>
  <Paragraphs>32</Paragraphs>
  <ScaleCrop>false</ScaleCrop>
  <Company>Марсовское СП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2014-02-27T12:40:00Z</dcterms:created>
  <dcterms:modified xsi:type="dcterms:W3CDTF">2014-02-27T12:45:00Z</dcterms:modified>
</cp:coreProperties>
</file>