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C1" w:rsidRDefault="00FF21C1" w:rsidP="00FF21C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Глава                                                  Татарстан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FF21C1" w:rsidRDefault="00FF21C1" w:rsidP="00FF21C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Марсовского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Чүпрəле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                           </w:t>
      </w:r>
    </w:p>
    <w:p w:rsidR="00FF21C1" w:rsidRDefault="00FF21C1" w:rsidP="00FF21C1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Дрожжановского                                  Марс </w:t>
      </w:r>
      <w:proofErr w:type="spellStart"/>
      <w:r>
        <w:rPr>
          <w:rFonts w:ascii="Times New Roman" w:hAnsi="Times New Roman"/>
          <w:b/>
          <w:sz w:val="28"/>
          <w:szCs w:val="28"/>
        </w:rPr>
        <w:t>авыл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FF21C1" w:rsidRDefault="00FF21C1" w:rsidP="00FF21C1">
      <w:pPr>
        <w:pStyle w:val="a3"/>
        <w:tabs>
          <w:tab w:val="left" w:pos="733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noProof/>
          <w:sz w:val="28"/>
          <w:szCs w:val="28"/>
        </w:rPr>
        <w:t>муниципального  района</w:t>
      </w:r>
      <w:r>
        <w:rPr>
          <w:rFonts w:ascii="Times New Roman" w:hAnsi="Times New Roman"/>
          <w:b/>
          <w:bCs/>
          <w:noProof/>
          <w:sz w:val="28"/>
          <w:szCs w:val="28"/>
          <w:lang w:val="tt-RU"/>
        </w:rPr>
        <w:t xml:space="preserve">                                            Башлыгы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                             </w:t>
      </w:r>
    </w:p>
    <w:p w:rsidR="00FF21C1" w:rsidRDefault="00FF21C1" w:rsidP="00FF21C1">
      <w:pPr>
        <w:rPr>
          <w:b/>
          <w:bCs/>
          <w:noProof/>
          <w:sz w:val="28"/>
          <w:szCs w:val="28"/>
          <w:lang w:val="tt-RU"/>
        </w:rPr>
      </w:pPr>
      <w:r>
        <w:rPr>
          <w:b/>
          <w:bCs/>
          <w:noProof/>
          <w:lang w:val="tt-RU"/>
        </w:rPr>
        <w:t xml:space="preserve">    </w:t>
      </w:r>
      <w:r>
        <w:rPr>
          <w:b/>
          <w:bCs/>
          <w:noProof/>
          <w:sz w:val="28"/>
          <w:szCs w:val="28"/>
          <w:lang w:val="tt-RU"/>
        </w:rPr>
        <w:t>Республики Татарстан</w:t>
      </w:r>
    </w:p>
    <w:p w:rsidR="00FF21C1" w:rsidRDefault="00FF21C1" w:rsidP="00FF21C1">
      <w:pPr>
        <w:pStyle w:val="a3"/>
        <w:rPr>
          <w:i/>
          <w:noProof/>
          <w:lang w:val="tt-RU"/>
        </w:rPr>
      </w:pPr>
      <w:r>
        <w:rPr>
          <w:noProof/>
        </w:rPr>
        <w:t xml:space="preserve">              </w:t>
      </w:r>
      <w:r>
        <w:rPr>
          <w:rFonts w:ascii="Times New Roman" w:hAnsi="Times New Roman"/>
          <w:noProof/>
        </w:rPr>
        <w:t>422472 с. Нижний Каракитан ,  ул. Ленина, 30   тел. (84375) 31-1-35,</w:t>
      </w:r>
      <w:r>
        <w:rPr>
          <w:rFonts w:ascii="Times New Roman" w:hAnsi="Times New Roman"/>
          <w:noProof/>
          <w:lang w:val="tt-RU"/>
        </w:rPr>
        <w:t xml:space="preserve"> факс: (84375) 31-1-36</w:t>
      </w:r>
      <w:r>
        <w:rPr>
          <w:noProof/>
          <w:lang w:val="tt-RU"/>
        </w:rPr>
        <w:t>,</w:t>
      </w:r>
    </w:p>
    <w:p w:rsidR="00FF21C1" w:rsidRDefault="00FF21C1" w:rsidP="00FF21C1">
      <w:pPr>
        <w:rPr>
          <w:noProof/>
          <w:sz w:val="18"/>
          <w:szCs w:val="18"/>
          <w:shd w:val="clear" w:color="auto" w:fill="FFFFFF"/>
        </w:rPr>
      </w:pPr>
      <w:r>
        <w:rPr>
          <w:noProof/>
          <w:sz w:val="18"/>
          <w:szCs w:val="18"/>
        </w:rPr>
        <w:t xml:space="preserve">                                                          </w:t>
      </w:r>
      <w:r>
        <w:rPr>
          <w:noProof/>
          <w:sz w:val="18"/>
          <w:szCs w:val="18"/>
          <w:lang w:val="tt-RU"/>
        </w:rPr>
        <w:t xml:space="preserve"> e-mail:</w:t>
      </w:r>
      <w:r>
        <w:rPr>
          <w:sz w:val="18"/>
          <w:szCs w:val="18"/>
          <w:lang w:val="tt-RU"/>
        </w:rPr>
        <w:t xml:space="preserve"> </w:t>
      </w:r>
      <w:r>
        <w:rPr>
          <w:noProof/>
          <w:sz w:val="18"/>
          <w:szCs w:val="18"/>
          <w:lang w:val="en-US"/>
        </w:rPr>
        <w:t>Mars</w:t>
      </w:r>
      <w:r>
        <w:rPr>
          <w:noProof/>
          <w:sz w:val="18"/>
          <w:szCs w:val="18"/>
          <w:lang w:val="tt-RU"/>
        </w:rPr>
        <w:t xml:space="preserve">.Drz@tatar.ru, </w:t>
      </w:r>
      <w:r>
        <w:rPr>
          <w:noProof/>
          <w:sz w:val="18"/>
          <w:szCs w:val="18"/>
        </w:rPr>
        <w:t>ОГРН 1061672003898,ИНН1617003300,</w:t>
      </w:r>
    </w:p>
    <w:p w:rsidR="00FF21C1" w:rsidRDefault="00FF21C1" w:rsidP="00FF21C1">
      <w:pPr>
        <w:rPr>
          <w:b/>
          <w:bCs/>
          <w:noProof/>
          <w:color w:val="00FF00"/>
          <w:sz w:val="18"/>
          <w:szCs w:val="18"/>
        </w:rPr>
      </w:pPr>
      <w:r>
        <w:rPr>
          <w:noProof/>
          <w:sz w:val="18"/>
          <w:szCs w:val="18"/>
          <w:shd w:val="clear" w:color="auto" w:fill="FFFFFF"/>
        </w:rPr>
        <w:t xml:space="preserve"> </w:t>
      </w:r>
      <w:r>
        <w:rPr>
          <w:b/>
          <w:bCs/>
          <w:noProof/>
          <w:color w:val="00FF00"/>
          <w:sz w:val="18"/>
          <w:szCs w:val="18"/>
          <w:shd w:val="clear" w:color="auto" w:fill="FFFFFF"/>
        </w:rPr>
        <w:t xml:space="preserve">____________________________________________________________________________________________________ </w:t>
      </w:r>
      <w:r>
        <w:rPr>
          <w:b/>
          <w:bCs/>
          <w:noProof/>
          <w:color w:val="00FF00"/>
          <w:sz w:val="18"/>
          <w:szCs w:val="18"/>
        </w:rPr>
        <w:t xml:space="preserve"> </w:t>
      </w:r>
    </w:p>
    <w:p w:rsidR="00FF21C1" w:rsidRDefault="00FF21C1" w:rsidP="00FF21C1">
      <w:pPr>
        <w:rPr>
          <w:sz w:val="18"/>
          <w:szCs w:val="18"/>
        </w:rPr>
      </w:pPr>
      <w:r>
        <w:rPr>
          <w:noProof/>
          <w:sz w:val="18"/>
          <w:szCs w:val="18"/>
        </w:rPr>
        <w:t xml:space="preserve">  </w:t>
      </w:r>
      <w:r>
        <w:rPr>
          <w:b/>
          <w:bCs/>
          <w:noProof/>
          <w:color w:val="FF0000"/>
          <w:sz w:val="18"/>
          <w:szCs w:val="18"/>
          <w:vertAlign w:val="superscript"/>
        </w:rPr>
        <w:t xml:space="preserve">__________________________________________________________________________________________________________________________________________________________   </w:t>
      </w:r>
    </w:p>
    <w:p w:rsidR="00FF21C1" w:rsidRDefault="00FF21C1" w:rsidP="00FF21C1">
      <w:pPr>
        <w:tabs>
          <w:tab w:val="left" w:pos="1843"/>
          <w:tab w:val="left" w:pos="1985"/>
          <w:tab w:val="left" w:pos="4678"/>
          <w:tab w:val="left" w:pos="4820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>
        <w:rPr>
          <w:b/>
          <w:color w:val="FF0000"/>
        </w:rPr>
        <w:t xml:space="preserve">                </w:t>
      </w:r>
      <w:r>
        <w:rPr>
          <w:b/>
        </w:rPr>
        <w:t>ПОСТАНОВЛЕНИЕ                                                           КАРАР</w:t>
      </w:r>
    </w:p>
    <w:p w:rsidR="00FF21C1" w:rsidRDefault="00FF21C1" w:rsidP="00FF21C1">
      <w:pPr>
        <w:spacing w:after="60"/>
        <w:jc w:val="center"/>
        <w:rPr>
          <w:b/>
          <w:sz w:val="12"/>
          <w:szCs w:val="12"/>
        </w:rPr>
      </w:pPr>
    </w:p>
    <w:p w:rsidR="00FF21C1" w:rsidRDefault="00FF21C1" w:rsidP="00FF21C1">
      <w:pPr>
        <w:spacing w:line="240" w:lineRule="atLeast"/>
      </w:pPr>
      <w:r>
        <w:t xml:space="preserve">                                                           </w:t>
      </w:r>
      <w:proofErr w:type="spellStart"/>
      <w:r>
        <w:t>с.Нижний</w:t>
      </w:r>
      <w:proofErr w:type="spellEnd"/>
      <w:r>
        <w:t xml:space="preserve"> </w:t>
      </w:r>
      <w:proofErr w:type="spellStart"/>
      <w:r>
        <w:t>Каракитан</w:t>
      </w:r>
      <w:proofErr w:type="spellEnd"/>
      <w:r>
        <w:t xml:space="preserve">       </w:t>
      </w:r>
    </w:p>
    <w:p w:rsidR="00FF21C1" w:rsidRDefault="00FF21C1" w:rsidP="00FF21C1">
      <w:pPr>
        <w:spacing w:line="240" w:lineRule="atLeast"/>
      </w:pPr>
    </w:p>
    <w:p w:rsidR="00FF21C1" w:rsidRDefault="00FF21C1" w:rsidP="00FF21C1">
      <w:pPr>
        <w:spacing w:line="240" w:lineRule="atLeast"/>
        <w:rPr>
          <w:sz w:val="28"/>
          <w:szCs w:val="28"/>
        </w:rPr>
      </w:pPr>
      <w:r>
        <w:rPr>
          <w:rFonts w:ascii="Arial" w:hAnsi="Arial" w:cs="Arial"/>
        </w:rPr>
        <w:t xml:space="preserve">   </w:t>
      </w:r>
      <w:r>
        <w:rPr>
          <w:sz w:val="28"/>
          <w:szCs w:val="28"/>
        </w:rPr>
        <w:t>11.11.2022 г.                                                                                                     №20</w:t>
      </w:r>
    </w:p>
    <w:p w:rsidR="00FF21C1" w:rsidRDefault="00FF21C1" w:rsidP="00FF21C1">
      <w:pPr>
        <w:jc w:val="center"/>
        <w:rPr>
          <w:sz w:val="28"/>
          <w:szCs w:val="28"/>
        </w:rPr>
      </w:pPr>
    </w:p>
    <w:p w:rsidR="00FF21C1" w:rsidRDefault="00FF21C1" w:rsidP="00FF21C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схода граждан в населенном пункте Нижний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</w:r>
    </w:p>
    <w:p w:rsidR="00FF21C1" w:rsidRDefault="00FF21C1" w:rsidP="00FF21C1">
      <w:pPr>
        <w:rPr>
          <w:sz w:val="28"/>
          <w:szCs w:val="28"/>
        </w:rPr>
      </w:pPr>
    </w:p>
    <w:p w:rsidR="00FF21C1" w:rsidRDefault="00FF21C1" w:rsidP="00FF2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25.1, 56 Федерального закона от 06 октября 2003 года № 131-ФЗ «Об общих принципах организации местного самоуправления в Российской Федерации», ст. 35 Закона Республики Татарстан от 28 июля 2004 года № 45-ЗРТ «О местном самоуправлении в Республике Татарстан», Уставом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с Положением о порядке подготовки и проведения схода граждан в населенных пунктах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утвержденным решением Совета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 сельского поселения Дрожжановского муниципального района Республики Татарстан от 07.10.2019 №49/1  ПОСТАНОВЛЯЮ:</w:t>
      </w:r>
    </w:p>
    <w:p w:rsidR="00FF21C1" w:rsidRDefault="00FF21C1" w:rsidP="00FF21C1">
      <w:pPr>
        <w:tabs>
          <w:tab w:val="left" w:pos="709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сход граждан в населенном пункте Нижний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 </w:t>
      </w:r>
    </w:p>
    <w:p w:rsidR="00FF21C1" w:rsidRDefault="00FF21C1" w:rsidP="00FF21C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по вопросу введения и использования средств самообложения граждан</w:t>
      </w:r>
      <w:r>
        <w:t xml:space="preserve"> </w:t>
      </w:r>
      <w:r>
        <w:rPr>
          <w:sz w:val="28"/>
          <w:szCs w:val="28"/>
        </w:rPr>
        <w:t xml:space="preserve">на 23 ноября 2022 года в 10.30 часов по адресу: 422472, РТ, Дрожжановский район, </w:t>
      </w:r>
      <w:proofErr w:type="spellStart"/>
      <w:r>
        <w:rPr>
          <w:sz w:val="28"/>
          <w:szCs w:val="28"/>
        </w:rPr>
        <w:t>с.Нижний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дом 30.</w:t>
      </w:r>
    </w:p>
    <w:p w:rsidR="00FF21C1" w:rsidRDefault="00FF21C1" w:rsidP="00FF21C1">
      <w:pPr>
        <w:tabs>
          <w:tab w:val="left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вопрос, выносимый на сход граждан:</w:t>
      </w:r>
    </w:p>
    <w:p w:rsidR="00FF21C1" w:rsidRDefault="00FF21C1" w:rsidP="00FF2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на введение самообложения в 2023 году в </w:t>
      </w:r>
      <w:proofErr w:type="gramStart"/>
      <w:r>
        <w:rPr>
          <w:sz w:val="28"/>
          <w:szCs w:val="28"/>
        </w:rPr>
        <w:t>сумме  500</w:t>
      </w:r>
      <w:proofErr w:type="gramEnd"/>
      <w:r>
        <w:rPr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Нижний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 направлением полученных средств на решение вопросов местного значения по выполнению следующих работ:</w:t>
      </w:r>
    </w:p>
    <w:p w:rsidR="00FF21C1" w:rsidRDefault="00FF21C1" w:rsidP="00FF21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</w:t>
      </w:r>
      <w:proofErr w:type="spellStart"/>
      <w:r>
        <w:rPr>
          <w:sz w:val="28"/>
          <w:szCs w:val="28"/>
        </w:rPr>
        <w:t>щебенение</w:t>
      </w:r>
      <w:proofErr w:type="spellEnd"/>
      <w:r>
        <w:rPr>
          <w:sz w:val="28"/>
          <w:szCs w:val="28"/>
        </w:rPr>
        <w:t xml:space="preserve"> существующих дорог по </w:t>
      </w:r>
      <w:proofErr w:type="spellStart"/>
      <w:r>
        <w:rPr>
          <w:sz w:val="28"/>
          <w:szCs w:val="28"/>
        </w:rPr>
        <w:t>ул.Чапаева</w:t>
      </w:r>
      <w:proofErr w:type="spellEnd"/>
      <w:r>
        <w:rPr>
          <w:sz w:val="28"/>
          <w:szCs w:val="28"/>
        </w:rPr>
        <w:t xml:space="preserve">, Кооперативная, </w:t>
      </w:r>
      <w:proofErr w:type="spellStart"/>
      <w:r>
        <w:rPr>
          <w:sz w:val="28"/>
          <w:szCs w:val="28"/>
        </w:rPr>
        <w:t>Юлдузная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Комсомольская </w:t>
      </w:r>
      <w:proofErr w:type="spellStart"/>
      <w:r>
        <w:rPr>
          <w:sz w:val="28"/>
          <w:szCs w:val="28"/>
        </w:rPr>
        <w:t>с.Нижний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Каракитан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«ПРОТИВ»».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Освободить от уплаты средств самообложения: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граждан, имеющих четыре и более детей в возрасте до 18 лет;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родителей (усыновителей, опекунов, попечителей) детей-инвалидов, за исключением детей, находящихся на полном государственном обеспечении;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участников специальной военной операции;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семей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проживающих совместно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супругу (супруга), совершеннолетних детей, родителей и иных нетрудоспособных иждивенцев);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граждан, призванных на военную службу по мобилизации в Вооруженные Силы Российской Федерации;</w:t>
      </w:r>
    </w:p>
    <w:p w:rsidR="00FF21C1" w:rsidRDefault="00FF21C1" w:rsidP="00FF21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членов семей граждан, призванных на военную службу по мобилизации в Вооруженные Силы Российской Федерации</w:t>
      </w:r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проживающих совместно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супругу (супруга), совершеннолетних детей, родителей и иных нетрудоспособных иждивенцев).</w:t>
      </w:r>
    </w:p>
    <w:p w:rsidR="00FF21C1" w:rsidRDefault="00FF21C1" w:rsidP="00FF21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опубликованию (обнародованию).</w:t>
      </w:r>
    </w:p>
    <w:p w:rsidR="00FF21C1" w:rsidRDefault="00FF21C1" w:rsidP="00FF21C1">
      <w:pPr>
        <w:ind w:firstLine="708"/>
        <w:rPr>
          <w:sz w:val="28"/>
          <w:szCs w:val="28"/>
        </w:rPr>
      </w:pPr>
    </w:p>
    <w:p w:rsidR="00FF21C1" w:rsidRDefault="00FF21C1" w:rsidP="00FF21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Марсовского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Р.М.Замалетдинов</w:t>
      </w:r>
      <w:proofErr w:type="spellEnd"/>
    </w:p>
    <w:p w:rsidR="00FF21C1" w:rsidRDefault="00FF21C1" w:rsidP="00FF21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302BF" w:rsidRDefault="00E302BF"/>
    <w:sectPr w:rsidR="00E3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1"/>
    <w:rsid w:val="00B755F9"/>
    <w:rsid w:val="00E302BF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6A2C-7902-4D14-A37C-8BF320F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2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2022-11-10T13:50:00Z</dcterms:created>
  <dcterms:modified xsi:type="dcterms:W3CDTF">2022-11-11T05:29:00Z</dcterms:modified>
</cp:coreProperties>
</file>