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5B" w:rsidRDefault="00D34E5B" w:rsidP="00D34E5B">
      <w:pPr>
        <w:pStyle w:val="a4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  <w:lang w:val="tt-RU"/>
        </w:rPr>
        <w:t xml:space="preserve">                ГЛАВА</w:t>
      </w:r>
      <w:r>
        <w:rPr>
          <w:rFonts w:ascii="Arial" w:hAnsi="Arial" w:cs="Arial"/>
          <w:b/>
          <w:i w:val="0"/>
          <w:sz w:val="28"/>
          <w:szCs w:val="28"/>
        </w:rPr>
        <w:t xml:space="preserve">               </w:t>
      </w:r>
      <w:r>
        <w:rPr>
          <w:rFonts w:ascii="Arial" w:hAnsi="Arial" w:cs="Arial"/>
          <w:b/>
          <w:i w:val="0"/>
          <w:sz w:val="28"/>
          <w:szCs w:val="28"/>
          <w:lang w:val="tt-RU"/>
        </w:rPr>
        <w:t xml:space="preserve">            </w:t>
      </w:r>
      <w:r>
        <w:rPr>
          <w:rFonts w:ascii="Arial" w:hAnsi="Arial" w:cs="Arial"/>
          <w:b/>
          <w:i w:val="0"/>
          <w:sz w:val="28"/>
          <w:szCs w:val="28"/>
        </w:rPr>
        <w:t xml:space="preserve">           Татарстан </w:t>
      </w:r>
      <w:proofErr w:type="spellStart"/>
      <w:r>
        <w:rPr>
          <w:rFonts w:ascii="Arial" w:hAnsi="Arial" w:cs="Arial"/>
          <w:b/>
          <w:i w:val="0"/>
          <w:sz w:val="28"/>
          <w:szCs w:val="28"/>
        </w:rPr>
        <w:t>Республикасы</w:t>
      </w:r>
      <w:proofErr w:type="spellEnd"/>
      <w:r>
        <w:rPr>
          <w:rFonts w:ascii="Arial" w:hAnsi="Arial" w:cs="Arial"/>
          <w:b/>
          <w:i w:val="0"/>
          <w:sz w:val="28"/>
          <w:szCs w:val="28"/>
        </w:rPr>
        <w:t xml:space="preserve">                                                       </w:t>
      </w:r>
    </w:p>
    <w:p w:rsidR="00D34E5B" w:rsidRDefault="00D34E5B" w:rsidP="00D34E5B">
      <w:pPr>
        <w:pStyle w:val="a4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i w:val="0"/>
          <w:sz w:val="28"/>
          <w:szCs w:val="28"/>
        </w:rPr>
        <w:t>Марсовского</w:t>
      </w:r>
      <w:proofErr w:type="spellEnd"/>
      <w:r>
        <w:rPr>
          <w:rFonts w:ascii="Arial" w:hAnsi="Arial" w:cs="Arial"/>
          <w:b/>
          <w:i w:val="0"/>
          <w:sz w:val="28"/>
          <w:szCs w:val="28"/>
        </w:rPr>
        <w:t xml:space="preserve">  сельского</w:t>
      </w:r>
      <w:proofErr w:type="gramEnd"/>
      <w:r>
        <w:rPr>
          <w:rFonts w:ascii="Arial" w:hAnsi="Arial" w:cs="Arial"/>
          <w:b/>
          <w:i w:val="0"/>
          <w:sz w:val="28"/>
          <w:szCs w:val="28"/>
        </w:rPr>
        <w:t xml:space="preserve">                   </w:t>
      </w:r>
      <w:proofErr w:type="spellStart"/>
      <w:r>
        <w:rPr>
          <w:rFonts w:ascii="Arial" w:hAnsi="Arial" w:cs="Arial"/>
          <w:b/>
          <w:i w:val="0"/>
          <w:sz w:val="28"/>
          <w:szCs w:val="28"/>
        </w:rPr>
        <w:t>Чүпрəле</w:t>
      </w:r>
      <w:proofErr w:type="spellEnd"/>
      <w:r>
        <w:rPr>
          <w:rFonts w:ascii="Arial" w:hAnsi="Arial" w:cs="Arial"/>
          <w:b/>
          <w:i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 w:val="0"/>
          <w:sz w:val="28"/>
          <w:szCs w:val="28"/>
        </w:rPr>
        <w:t>муниципаль</w:t>
      </w:r>
      <w:proofErr w:type="spellEnd"/>
      <w:r>
        <w:rPr>
          <w:rFonts w:ascii="Arial" w:hAnsi="Arial" w:cs="Arial"/>
          <w:b/>
          <w:i w:val="0"/>
          <w:sz w:val="28"/>
          <w:szCs w:val="28"/>
        </w:rPr>
        <w:t xml:space="preserve"> районы                            </w:t>
      </w:r>
    </w:p>
    <w:p w:rsidR="00D34E5B" w:rsidRDefault="00D34E5B" w:rsidP="00D34E5B">
      <w:pPr>
        <w:pStyle w:val="a4"/>
        <w:rPr>
          <w:rFonts w:ascii="Arial" w:hAnsi="Arial" w:cs="Arial"/>
          <w:b/>
          <w:i w:val="0"/>
          <w:sz w:val="28"/>
          <w:szCs w:val="28"/>
        </w:rPr>
      </w:pPr>
      <w:proofErr w:type="gramStart"/>
      <w:r>
        <w:rPr>
          <w:rFonts w:ascii="Arial" w:hAnsi="Arial" w:cs="Arial"/>
          <w:b/>
          <w:i w:val="0"/>
          <w:sz w:val="28"/>
          <w:szCs w:val="28"/>
        </w:rPr>
        <w:t>поселения</w:t>
      </w:r>
      <w:proofErr w:type="gramEnd"/>
      <w:r>
        <w:rPr>
          <w:rFonts w:ascii="Arial" w:hAnsi="Arial" w:cs="Arial"/>
          <w:b/>
          <w:i w:val="0"/>
          <w:sz w:val="28"/>
          <w:szCs w:val="28"/>
        </w:rPr>
        <w:t xml:space="preserve"> Дрожжановского                         Марс </w:t>
      </w:r>
      <w:proofErr w:type="spellStart"/>
      <w:r>
        <w:rPr>
          <w:rFonts w:ascii="Arial" w:hAnsi="Arial" w:cs="Arial"/>
          <w:b/>
          <w:i w:val="0"/>
          <w:sz w:val="28"/>
          <w:szCs w:val="28"/>
        </w:rPr>
        <w:t>авыл</w:t>
      </w:r>
      <w:proofErr w:type="spellEnd"/>
      <w:r>
        <w:rPr>
          <w:rFonts w:ascii="Arial" w:hAnsi="Arial" w:cs="Arial"/>
          <w:b/>
          <w:i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 w:val="0"/>
          <w:sz w:val="28"/>
          <w:szCs w:val="28"/>
        </w:rPr>
        <w:t>җирлеге</w:t>
      </w:r>
      <w:proofErr w:type="spellEnd"/>
      <w:r>
        <w:rPr>
          <w:rFonts w:ascii="Arial" w:hAnsi="Arial" w:cs="Arial"/>
          <w:b/>
          <w:i w:val="0"/>
          <w:sz w:val="28"/>
          <w:szCs w:val="28"/>
        </w:rPr>
        <w:t xml:space="preserve">                                        </w:t>
      </w:r>
    </w:p>
    <w:p w:rsidR="00D34E5B" w:rsidRDefault="00D34E5B" w:rsidP="00D34E5B">
      <w:pPr>
        <w:pStyle w:val="a4"/>
        <w:tabs>
          <w:tab w:val="left" w:pos="7335"/>
        </w:tabs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bCs/>
          <w:i w:val="0"/>
          <w:noProof/>
          <w:sz w:val="28"/>
          <w:szCs w:val="28"/>
        </w:rPr>
        <w:t>муниципального  района</w:t>
      </w:r>
      <w:r>
        <w:rPr>
          <w:rFonts w:ascii="Arial" w:hAnsi="Arial" w:cs="Arial"/>
          <w:b/>
          <w:bCs/>
          <w:i w:val="0"/>
          <w:noProof/>
          <w:sz w:val="28"/>
          <w:szCs w:val="28"/>
          <w:lang w:val="tt-RU"/>
        </w:rPr>
        <w:t xml:space="preserve">                         </w:t>
      </w:r>
      <w:r>
        <w:rPr>
          <w:rFonts w:ascii="Arial" w:hAnsi="Arial" w:cs="Arial"/>
          <w:b/>
          <w:bCs/>
          <w:i w:val="0"/>
          <w:noProof/>
          <w:sz w:val="28"/>
          <w:szCs w:val="28"/>
          <w:lang w:val="tt-RU"/>
        </w:rPr>
        <w:t xml:space="preserve">         </w:t>
      </w:r>
      <w:r>
        <w:rPr>
          <w:rFonts w:ascii="Arial" w:hAnsi="Arial" w:cs="Arial"/>
          <w:b/>
          <w:bCs/>
          <w:i w:val="0"/>
          <w:noProof/>
          <w:sz w:val="28"/>
          <w:szCs w:val="28"/>
          <w:lang w:val="tt-RU"/>
        </w:rPr>
        <w:t xml:space="preserve">   </w:t>
      </w:r>
      <w:r>
        <w:rPr>
          <w:rFonts w:ascii="Arial" w:hAnsi="Arial" w:cs="Arial"/>
          <w:b/>
          <w:bCs/>
          <w:i w:val="0"/>
          <w:noProof/>
          <w:sz w:val="28"/>
          <w:szCs w:val="28"/>
          <w:lang w:val="tt-RU"/>
        </w:rPr>
        <w:t>БАШЛЫГЫ</w:t>
      </w:r>
      <w:r>
        <w:rPr>
          <w:rFonts w:ascii="Arial" w:hAnsi="Arial" w:cs="Arial"/>
          <w:b/>
          <w:bCs/>
          <w:i w:val="0"/>
          <w:noProof/>
          <w:sz w:val="28"/>
          <w:szCs w:val="28"/>
        </w:rPr>
        <w:t xml:space="preserve">                                               </w:t>
      </w:r>
    </w:p>
    <w:p w:rsidR="00D34E5B" w:rsidRDefault="00D34E5B" w:rsidP="00D34E5B">
      <w:pPr>
        <w:rPr>
          <w:rFonts w:ascii="Arial" w:hAnsi="Arial" w:cs="Arial"/>
          <w:b/>
          <w:bCs/>
          <w:noProof/>
          <w:lang w:val="tt-RU"/>
        </w:rPr>
      </w:pPr>
      <w:r>
        <w:rPr>
          <w:rFonts w:ascii="Arial" w:hAnsi="Arial" w:cs="Arial"/>
          <w:b/>
          <w:bCs/>
          <w:noProof/>
          <w:sz w:val="28"/>
          <w:szCs w:val="28"/>
          <w:lang w:val="tt-RU"/>
        </w:rPr>
        <w:t xml:space="preserve"> Республики Татарстан</w:t>
      </w:r>
    </w:p>
    <w:p w:rsidR="00D34E5B" w:rsidRDefault="00D34E5B" w:rsidP="00D34E5B">
      <w:pPr>
        <w:tabs>
          <w:tab w:val="left" w:pos="4110"/>
        </w:tabs>
        <w:rPr>
          <w:rFonts w:ascii="Arial" w:hAnsi="Arial" w:cs="Arial"/>
          <w:sz w:val="18"/>
          <w:szCs w:val="18"/>
          <w:lang w:val="tt-RU"/>
        </w:rPr>
      </w:pPr>
    </w:p>
    <w:p w:rsidR="00D34E5B" w:rsidRDefault="00D34E5B" w:rsidP="00D34E5B">
      <w:pPr>
        <w:tabs>
          <w:tab w:val="left" w:pos="4110"/>
        </w:tabs>
        <w:rPr>
          <w:rFonts w:ascii="Arial" w:hAnsi="Arial" w:cs="Arial"/>
          <w:sz w:val="18"/>
          <w:szCs w:val="18"/>
        </w:rPr>
      </w:pPr>
    </w:p>
    <w:p w:rsidR="00D34E5B" w:rsidRDefault="00D34E5B" w:rsidP="00D34E5B">
      <w:pPr>
        <w:tabs>
          <w:tab w:val="left" w:pos="4110"/>
        </w:tabs>
        <w:rPr>
          <w:rFonts w:ascii="Arial" w:hAnsi="Arial" w:cs="Arial"/>
          <w:sz w:val="18"/>
          <w:szCs w:val="18"/>
        </w:rPr>
      </w:pPr>
    </w:p>
    <w:p w:rsidR="00D34E5B" w:rsidRDefault="00D34E5B" w:rsidP="00D34E5B">
      <w:pPr>
        <w:rPr>
          <w:rFonts w:ascii="Arial" w:hAnsi="Arial" w:cs="Arial"/>
          <w:noProof/>
          <w:lang w:val="tt-RU"/>
        </w:rPr>
      </w:pPr>
      <w:r>
        <w:rPr>
          <w:rFonts w:ascii="Arial" w:hAnsi="Arial" w:cs="Arial"/>
          <w:noProof/>
          <w:sz w:val="18"/>
          <w:szCs w:val="18"/>
        </w:rPr>
        <w:t xml:space="preserve">                        422472 с. Нижний Каракитан ,  ул. Ленина, 30   тел. (84375) 31-1-35,</w:t>
      </w:r>
      <w:r>
        <w:rPr>
          <w:rFonts w:ascii="Arial" w:hAnsi="Arial" w:cs="Arial"/>
          <w:noProof/>
          <w:lang w:val="tt-RU"/>
        </w:rPr>
        <w:t xml:space="preserve"> факс: (84375) 31-1-36,</w:t>
      </w:r>
    </w:p>
    <w:p w:rsidR="00D34E5B" w:rsidRDefault="00D34E5B" w:rsidP="00D34E5B">
      <w:pPr>
        <w:rPr>
          <w:rFonts w:ascii="Arial" w:hAnsi="Arial" w:cs="Arial"/>
          <w:noProof/>
          <w:shd w:val="clear" w:color="auto" w:fill="FFFFFF"/>
        </w:rPr>
      </w:pPr>
      <w:r>
        <w:rPr>
          <w:rFonts w:ascii="Arial" w:hAnsi="Arial" w:cs="Arial"/>
          <w:noProof/>
        </w:rPr>
        <w:t xml:space="preserve">                            </w:t>
      </w:r>
      <w:r>
        <w:rPr>
          <w:rFonts w:ascii="Arial" w:hAnsi="Arial" w:cs="Arial"/>
          <w:noProof/>
          <w:lang w:val="tt-RU"/>
        </w:rPr>
        <w:t xml:space="preserve"> e-</w:t>
      </w:r>
      <w:r>
        <w:rPr>
          <w:rFonts w:ascii="Arial" w:hAnsi="Arial" w:cs="Arial"/>
          <w:noProof/>
          <w:sz w:val="18"/>
          <w:szCs w:val="18"/>
          <w:lang w:val="tt-RU"/>
        </w:rPr>
        <w:t>mail:</w:t>
      </w:r>
      <w:r>
        <w:rPr>
          <w:rFonts w:ascii="Arial" w:hAnsi="Arial" w:cs="Arial"/>
          <w:sz w:val="18"/>
          <w:szCs w:val="18"/>
          <w:lang w:val="tt-RU"/>
        </w:rPr>
        <w:t xml:space="preserve"> </w:t>
      </w:r>
      <w:r>
        <w:rPr>
          <w:rFonts w:ascii="Arial" w:hAnsi="Arial" w:cs="Arial"/>
          <w:noProof/>
          <w:sz w:val="18"/>
          <w:szCs w:val="18"/>
          <w:lang w:val="en-US"/>
        </w:rPr>
        <w:t>Mars</w:t>
      </w:r>
      <w:r>
        <w:rPr>
          <w:rFonts w:ascii="Arial" w:hAnsi="Arial" w:cs="Arial"/>
          <w:noProof/>
          <w:sz w:val="18"/>
          <w:szCs w:val="18"/>
          <w:lang w:val="tt-RU"/>
        </w:rPr>
        <w:t>.Drz@tatar.ru</w:t>
      </w:r>
      <w:r>
        <w:rPr>
          <w:rFonts w:ascii="Arial" w:hAnsi="Arial" w:cs="Arial"/>
          <w:noProof/>
          <w:lang w:val="tt-RU"/>
        </w:rPr>
        <w:t>,</w:t>
      </w:r>
      <w:r>
        <w:rPr>
          <w:rFonts w:ascii="Arial" w:hAnsi="Arial" w:cs="Arial"/>
          <w:noProof/>
          <w:sz w:val="18"/>
          <w:szCs w:val="18"/>
        </w:rPr>
        <w:t xml:space="preserve"> ОГРН 1061672003898,ИНН1617003300,</w:t>
      </w:r>
    </w:p>
    <w:p w:rsidR="00D34E5B" w:rsidRDefault="00D34E5B" w:rsidP="00D34E5B">
      <w:pPr>
        <w:spacing w:line="240" w:lineRule="atLeast"/>
        <w:rPr>
          <w:rFonts w:ascii="Arial" w:hAnsi="Arial" w:cs="Arial"/>
          <w:b/>
          <w:bCs/>
          <w:noProof/>
          <w:color w:val="00FF00"/>
          <w:sz w:val="18"/>
          <w:szCs w:val="18"/>
        </w:rPr>
      </w:pPr>
      <w:r>
        <w:rPr>
          <w:rFonts w:ascii="Arial" w:hAnsi="Arial" w:cs="Arial"/>
          <w:noProof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 </w:t>
      </w:r>
      <w:r>
        <w:rPr>
          <w:rFonts w:ascii="Arial" w:hAnsi="Arial" w:cs="Arial"/>
          <w:b/>
          <w:bCs/>
          <w:noProof/>
          <w:color w:val="00FF00"/>
          <w:sz w:val="18"/>
          <w:szCs w:val="18"/>
        </w:rPr>
        <w:t xml:space="preserve"> </w:t>
      </w:r>
    </w:p>
    <w:p w:rsidR="00D34E5B" w:rsidRDefault="00D34E5B" w:rsidP="00D34E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   </w:t>
      </w:r>
    </w:p>
    <w:p w:rsidR="00D34E5B" w:rsidRDefault="00D34E5B" w:rsidP="00D34E5B">
      <w:pPr>
        <w:rPr>
          <w:rFonts w:ascii="Arial" w:hAnsi="Arial" w:cs="Arial"/>
          <w:sz w:val="18"/>
          <w:szCs w:val="18"/>
        </w:rPr>
      </w:pPr>
    </w:p>
    <w:p w:rsidR="00D34E5B" w:rsidRDefault="00D34E5B" w:rsidP="00D34E5B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       </w:t>
      </w:r>
      <w:r>
        <w:rPr>
          <w:rFonts w:ascii="Arial" w:hAnsi="Arial" w:cs="Arial"/>
          <w:b/>
        </w:rPr>
        <w:t>ПОСТАНОВЛЕНИЕ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</w:t>
      </w:r>
      <w:r>
        <w:rPr>
          <w:rFonts w:ascii="Arial" w:hAnsi="Arial" w:cs="Arial"/>
          <w:b/>
        </w:rPr>
        <w:t>КАРАР</w:t>
      </w:r>
    </w:p>
    <w:p w:rsidR="00D34E5B" w:rsidRDefault="00D34E5B" w:rsidP="00D34E5B">
      <w:pPr>
        <w:spacing w:after="60"/>
        <w:jc w:val="center"/>
        <w:rPr>
          <w:rFonts w:ascii="Arial" w:hAnsi="Arial" w:cs="Arial"/>
          <w:b/>
          <w:sz w:val="12"/>
          <w:szCs w:val="12"/>
        </w:rPr>
      </w:pPr>
      <w:proofErr w:type="spellStart"/>
      <w:r>
        <w:rPr>
          <w:rFonts w:ascii="Arial" w:hAnsi="Arial" w:cs="Arial"/>
        </w:rPr>
        <w:t>с.Нижний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Каракитан</w:t>
      </w:r>
      <w:proofErr w:type="spellEnd"/>
    </w:p>
    <w:p w:rsidR="00D34E5B" w:rsidRPr="003F4CB8" w:rsidRDefault="00D34E5B" w:rsidP="00D34E5B">
      <w:pPr>
        <w:tabs>
          <w:tab w:val="left" w:pos="1985"/>
          <w:tab w:val="left" w:pos="4678"/>
          <w:tab w:val="left" w:pos="4820"/>
          <w:tab w:val="left" w:pos="4962"/>
          <w:tab w:val="left" w:pos="7655"/>
          <w:tab w:val="left" w:pos="7797"/>
        </w:tabs>
        <w:spacing w:after="6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</w:rPr>
        <w:t xml:space="preserve">  </w:t>
      </w:r>
      <w:r w:rsidRPr="003F4CB8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  <w:lang w:val="tt-RU"/>
        </w:rPr>
        <w:t>1</w:t>
      </w:r>
      <w:r w:rsidRPr="003F4C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CB8">
        <w:rPr>
          <w:rFonts w:ascii="Arial" w:hAnsi="Arial" w:cs="Arial"/>
          <w:sz w:val="24"/>
          <w:szCs w:val="24"/>
        </w:rPr>
        <w:t>елны</w:t>
      </w:r>
      <w:proofErr w:type="spellEnd"/>
      <w:r w:rsidRPr="003F4CB8">
        <w:rPr>
          <w:rFonts w:ascii="Arial" w:hAnsi="Arial" w:cs="Arial"/>
          <w:sz w:val="24"/>
          <w:szCs w:val="24"/>
          <w:lang w:val="tt-RU"/>
        </w:rPr>
        <w:t>ң</w:t>
      </w:r>
      <w:r w:rsidRPr="003F4CB8">
        <w:rPr>
          <w:rFonts w:ascii="Arial" w:hAnsi="Arial" w:cs="Arial"/>
          <w:sz w:val="24"/>
          <w:szCs w:val="24"/>
        </w:rPr>
        <w:t xml:space="preserve"> 27</w:t>
      </w:r>
      <w:r w:rsidRPr="003F4CB8">
        <w:rPr>
          <w:rFonts w:ascii="Arial" w:hAnsi="Arial" w:cs="Arial"/>
          <w:sz w:val="24"/>
          <w:szCs w:val="24"/>
          <w:lang w:val="tt-RU"/>
        </w:rPr>
        <w:t xml:space="preserve">нче </w:t>
      </w:r>
      <w:r>
        <w:rPr>
          <w:rFonts w:ascii="Arial" w:hAnsi="Arial" w:cs="Arial"/>
          <w:sz w:val="24"/>
          <w:szCs w:val="24"/>
          <w:lang w:val="tt-RU"/>
        </w:rPr>
        <w:t>январ</w:t>
      </w:r>
      <w:r w:rsidRPr="003F4CB8">
        <w:rPr>
          <w:rFonts w:ascii="Arial" w:hAnsi="Arial" w:cs="Arial"/>
          <w:sz w:val="24"/>
          <w:szCs w:val="24"/>
          <w:lang w:val="tt-RU"/>
        </w:rPr>
        <w:t xml:space="preserve">е  </w:t>
      </w:r>
      <w:r w:rsidRPr="003F4CB8">
        <w:rPr>
          <w:rFonts w:ascii="Arial" w:hAnsi="Arial" w:cs="Arial"/>
          <w:sz w:val="24"/>
          <w:szCs w:val="24"/>
        </w:rPr>
        <w:t xml:space="preserve">                        </w:t>
      </w:r>
      <w:r w:rsidRPr="003F4CB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Pr="003F4CB8">
        <w:rPr>
          <w:rFonts w:ascii="Arial" w:hAnsi="Arial" w:cs="Arial"/>
          <w:sz w:val="24"/>
          <w:szCs w:val="24"/>
        </w:rPr>
        <w:t xml:space="preserve">             № </w:t>
      </w:r>
      <w:r>
        <w:rPr>
          <w:rFonts w:ascii="Arial" w:hAnsi="Arial" w:cs="Arial"/>
          <w:sz w:val="24"/>
          <w:szCs w:val="24"/>
          <w:lang w:val="tt-RU"/>
        </w:rPr>
        <w:t>5</w:t>
      </w:r>
    </w:p>
    <w:p w:rsidR="00D34E5B" w:rsidRDefault="00D34E5B" w:rsidP="00D34E5B">
      <w:pPr>
        <w:jc w:val="center"/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Наркотикларга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каршы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чаралар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планын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раслау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, наркомания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токсикоманияне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профилактикалауга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юнәлдерелгән</w:t>
      </w:r>
      <w:proofErr w:type="spellEnd"/>
      <w:r>
        <w:rPr>
          <w:rFonts w:ascii="Arial" w:hAnsi="Arial" w:cs="Arial"/>
          <w:sz w:val="24"/>
          <w:szCs w:val="24"/>
        </w:rPr>
        <w:t xml:space="preserve"> Марс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  <w:lang w:val="tt-RU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елга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«</w:t>
      </w:r>
      <w:r>
        <w:rPr>
          <w:rFonts w:ascii="Arial" w:hAnsi="Arial" w:cs="Arial"/>
          <w:sz w:val="24"/>
          <w:szCs w:val="24"/>
        </w:rPr>
        <w:t xml:space="preserve">Наркотик </w:t>
      </w:r>
      <w:proofErr w:type="spellStart"/>
      <w:r>
        <w:rPr>
          <w:rFonts w:ascii="Arial" w:hAnsi="Arial" w:cs="Arial"/>
          <w:sz w:val="24"/>
          <w:szCs w:val="24"/>
        </w:rPr>
        <w:t>чаралар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психотроп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матдәләр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» 1998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8 </w:t>
      </w:r>
      <w:proofErr w:type="spellStart"/>
      <w:r>
        <w:rPr>
          <w:rFonts w:ascii="Arial" w:hAnsi="Arial" w:cs="Arial"/>
          <w:sz w:val="24"/>
          <w:szCs w:val="24"/>
        </w:rPr>
        <w:t>гыйнварындагы</w:t>
      </w:r>
      <w:proofErr w:type="spellEnd"/>
      <w:r>
        <w:rPr>
          <w:rFonts w:ascii="Arial" w:hAnsi="Arial" w:cs="Arial"/>
          <w:sz w:val="24"/>
          <w:szCs w:val="24"/>
        </w:rPr>
        <w:t xml:space="preserve"> 3-ФЗ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Федераль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законның</w:t>
      </w:r>
      <w:proofErr w:type="spellEnd"/>
      <w:r>
        <w:rPr>
          <w:rFonts w:ascii="Arial" w:hAnsi="Arial" w:cs="Arial"/>
          <w:sz w:val="24"/>
          <w:szCs w:val="24"/>
        </w:rPr>
        <w:t xml:space="preserve"> 7 </w:t>
      </w:r>
      <w:proofErr w:type="spellStart"/>
      <w:r>
        <w:rPr>
          <w:rFonts w:ascii="Arial" w:hAnsi="Arial" w:cs="Arial"/>
          <w:sz w:val="24"/>
          <w:szCs w:val="24"/>
        </w:rPr>
        <w:t>статьясындагы</w:t>
      </w:r>
      <w:proofErr w:type="spellEnd"/>
      <w:r>
        <w:rPr>
          <w:rFonts w:ascii="Arial" w:hAnsi="Arial" w:cs="Arial"/>
          <w:sz w:val="24"/>
          <w:szCs w:val="24"/>
        </w:rPr>
        <w:t xml:space="preserve"> 2 пункты, "2020 </w:t>
      </w:r>
      <w:proofErr w:type="spellStart"/>
      <w:r>
        <w:rPr>
          <w:rFonts w:ascii="Arial" w:hAnsi="Arial" w:cs="Arial"/>
          <w:sz w:val="24"/>
          <w:szCs w:val="24"/>
        </w:rPr>
        <w:t>елга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кадәр</w:t>
      </w:r>
      <w:proofErr w:type="spellEnd"/>
      <w:r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>
        <w:rPr>
          <w:rFonts w:ascii="Arial" w:hAnsi="Arial" w:cs="Arial"/>
          <w:sz w:val="24"/>
          <w:szCs w:val="24"/>
        </w:rPr>
        <w:t>Федерациясенең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Дәүләт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наркотикларга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каршы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сәясәте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Стратегиясе</w:t>
      </w:r>
      <w:proofErr w:type="spellEnd"/>
      <w:r>
        <w:rPr>
          <w:rFonts w:ascii="Arial" w:hAnsi="Arial" w:cs="Arial"/>
          <w:sz w:val="24"/>
          <w:szCs w:val="24"/>
        </w:rPr>
        <w:t xml:space="preserve">" ТР </w:t>
      </w:r>
      <w:proofErr w:type="spellStart"/>
      <w:r>
        <w:rPr>
          <w:rFonts w:ascii="Arial" w:hAnsi="Arial" w:cs="Arial"/>
          <w:sz w:val="24"/>
          <w:szCs w:val="24"/>
        </w:rPr>
        <w:t>Президентының</w:t>
      </w:r>
      <w:proofErr w:type="spellEnd"/>
      <w:r>
        <w:rPr>
          <w:rFonts w:ascii="Arial" w:hAnsi="Arial" w:cs="Arial"/>
          <w:sz w:val="24"/>
          <w:szCs w:val="24"/>
        </w:rPr>
        <w:t xml:space="preserve"> 2010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9 </w:t>
      </w:r>
      <w:proofErr w:type="spellStart"/>
      <w:r>
        <w:rPr>
          <w:rFonts w:ascii="Arial" w:hAnsi="Arial" w:cs="Arial"/>
          <w:sz w:val="24"/>
          <w:szCs w:val="24"/>
        </w:rPr>
        <w:t>июнендәге</w:t>
      </w:r>
      <w:proofErr w:type="spellEnd"/>
      <w:r>
        <w:rPr>
          <w:rFonts w:ascii="Arial" w:hAnsi="Arial" w:cs="Arial"/>
          <w:sz w:val="24"/>
          <w:szCs w:val="24"/>
        </w:rPr>
        <w:t xml:space="preserve"> 690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Указы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Чүпрәле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районының</w:t>
      </w:r>
      <w:proofErr w:type="spellEnd"/>
      <w:r>
        <w:rPr>
          <w:rFonts w:ascii="Arial" w:hAnsi="Arial" w:cs="Arial"/>
          <w:sz w:val="24"/>
          <w:szCs w:val="24"/>
        </w:rPr>
        <w:t xml:space="preserve"> Марс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Уставы </w:t>
      </w:r>
      <w:proofErr w:type="spellStart"/>
      <w:r>
        <w:rPr>
          <w:rFonts w:ascii="Arial" w:hAnsi="Arial" w:cs="Arial"/>
          <w:sz w:val="24"/>
          <w:szCs w:val="24"/>
        </w:rPr>
        <w:t>нигезендә</w:t>
      </w:r>
      <w:proofErr w:type="spellEnd"/>
      <w:r>
        <w:rPr>
          <w:rFonts w:ascii="Arial" w:hAnsi="Arial" w:cs="Arial"/>
          <w:sz w:val="24"/>
          <w:szCs w:val="24"/>
        </w:rPr>
        <w:t xml:space="preserve"> Марс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Министрлар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Кабинетының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  <w:lang w:val="tt-RU"/>
        </w:rPr>
        <w:t>2</w:t>
      </w:r>
      <w:r>
        <w:rPr>
          <w:rFonts w:ascii="Arial" w:hAnsi="Arial" w:cs="Arial"/>
          <w:sz w:val="24"/>
          <w:szCs w:val="24"/>
          <w:lang w:val="tt-RU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елга</w:t>
      </w:r>
      <w:proofErr w:type="spellEnd"/>
      <w:r>
        <w:rPr>
          <w:rFonts w:ascii="Arial" w:hAnsi="Arial" w:cs="Arial"/>
          <w:sz w:val="24"/>
          <w:szCs w:val="24"/>
        </w:rPr>
        <w:t xml:space="preserve"> Марс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җирлегенең</w:t>
      </w:r>
      <w:proofErr w:type="spellEnd"/>
      <w:r>
        <w:rPr>
          <w:rFonts w:ascii="Arial" w:hAnsi="Arial" w:cs="Arial"/>
          <w:sz w:val="24"/>
          <w:szCs w:val="24"/>
        </w:rPr>
        <w:t xml:space="preserve"> наркомания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токсикоманияне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профилактикалауга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юнәлдерелгән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наркотикларга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каршы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чаралар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планын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расларга</w:t>
      </w:r>
      <w:proofErr w:type="spellEnd"/>
      <w:r>
        <w:rPr>
          <w:rFonts w:ascii="Arial" w:hAnsi="Arial" w:cs="Arial"/>
          <w:sz w:val="24"/>
          <w:szCs w:val="24"/>
        </w:rPr>
        <w:t xml:space="preserve">. (1нче </w:t>
      </w:r>
      <w:proofErr w:type="spellStart"/>
      <w:r>
        <w:rPr>
          <w:rFonts w:ascii="Arial" w:hAnsi="Arial" w:cs="Arial"/>
          <w:sz w:val="24"/>
          <w:szCs w:val="24"/>
        </w:rPr>
        <w:t>кушымта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Әлеге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стендларында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халыкка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игълан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итәргә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Чүпрәле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рәсми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сайтында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берәмлекләре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порталын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урнаштырырга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Әлеге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рәсми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халыкка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игълан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ителгән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көннән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көченә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керә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Әлеге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үтәлешен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контрольдә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тотам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Марс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башлыгы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Чүпрәле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Р. М. </w:t>
      </w:r>
      <w:proofErr w:type="spellStart"/>
      <w:r>
        <w:rPr>
          <w:rFonts w:ascii="Arial" w:hAnsi="Arial" w:cs="Arial"/>
          <w:sz w:val="24"/>
          <w:szCs w:val="24"/>
        </w:rPr>
        <w:t>Замалетдинов</w:t>
      </w:r>
      <w:proofErr w:type="spellEnd"/>
    </w:p>
    <w:p w:rsidR="00D34E5B" w:rsidRDefault="00D34E5B" w:rsidP="00D34E5B">
      <w:pPr>
        <w:rPr>
          <w:rFonts w:ascii="Arial" w:hAnsi="Arial" w:cs="Arial"/>
        </w:rPr>
      </w:pPr>
    </w:p>
    <w:p w:rsidR="00D34E5B" w:rsidRDefault="00D34E5B" w:rsidP="00D34E5B">
      <w:pPr>
        <w:rPr>
          <w:rFonts w:ascii="Arial" w:hAnsi="Arial" w:cs="Arial"/>
        </w:rPr>
      </w:pPr>
    </w:p>
    <w:p w:rsidR="00D34E5B" w:rsidRDefault="00D34E5B" w:rsidP="00D34E5B">
      <w:pPr>
        <w:rPr>
          <w:rFonts w:ascii="Arial" w:hAnsi="Arial" w:cs="Arial"/>
        </w:rPr>
      </w:pPr>
    </w:p>
    <w:p w:rsidR="00D34E5B" w:rsidRDefault="00D34E5B" w:rsidP="00D34E5B">
      <w:pPr>
        <w:rPr>
          <w:rFonts w:ascii="Arial" w:hAnsi="Arial" w:cs="Arial"/>
        </w:rPr>
      </w:pPr>
    </w:p>
    <w:p w:rsidR="00D34E5B" w:rsidRDefault="00D34E5B" w:rsidP="00D34E5B">
      <w:pPr>
        <w:rPr>
          <w:rFonts w:ascii="Arial" w:hAnsi="Arial" w:cs="Arial"/>
        </w:rPr>
      </w:pPr>
    </w:p>
    <w:p w:rsidR="00D34E5B" w:rsidRDefault="00D34E5B" w:rsidP="00D34E5B">
      <w:pPr>
        <w:rPr>
          <w:rFonts w:ascii="Arial" w:hAnsi="Arial" w:cs="Arial"/>
        </w:rPr>
      </w:pPr>
    </w:p>
    <w:p w:rsidR="00D34E5B" w:rsidRDefault="00D34E5B" w:rsidP="00D34E5B">
      <w:pPr>
        <w:rPr>
          <w:rFonts w:ascii="Arial" w:hAnsi="Arial" w:cs="Arial"/>
        </w:rPr>
      </w:pPr>
    </w:p>
    <w:p w:rsidR="00D34E5B" w:rsidRDefault="00D34E5B" w:rsidP="00D34E5B">
      <w:pPr>
        <w:rPr>
          <w:rFonts w:ascii="Arial" w:hAnsi="Arial" w:cs="Arial"/>
        </w:rPr>
      </w:pPr>
    </w:p>
    <w:p w:rsidR="00D34E5B" w:rsidRDefault="00D34E5B" w:rsidP="00D34E5B">
      <w:pPr>
        <w:rPr>
          <w:rFonts w:ascii="Arial" w:hAnsi="Arial" w:cs="Arial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нче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кушымта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34E5B" w:rsidRDefault="00D34E5B" w:rsidP="00D34E5B"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20</w:t>
      </w:r>
      <w:r>
        <w:rPr>
          <w:rFonts w:ascii="Arial" w:hAnsi="Arial" w:cs="Arial"/>
          <w:sz w:val="24"/>
          <w:szCs w:val="24"/>
          <w:lang w:val="tt-RU"/>
        </w:rPr>
        <w:t>2</w:t>
      </w:r>
      <w:r>
        <w:rPr>
          <w:rFonts w:ascii="Arial" w:hAnsi="Arial" w:cs="Arial"/>
          <w:sz w:val="24"/>
          <w:szCs w:val="24"/>
          <w:lang w:val="tt-RU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  <w:lang w:val="tt-RU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феврален</w:t>
      </w:r>
      <w:proofErr w:type="spellEnd"/>
      <w:r>
        <w:rPr>
          <w:rFonts w:ascii="Arial" w:hAnsi="Arial" w:cs="Arial"/>
          <w:sz w:val="24"/>
          <w:szCs w:val="24"/>
          <w:lang w:val="tt-RU"/>
        </w:rPr>
        <w:t>д</w:t>
      </w:r>
      <w:r>
        <w:rPr>
          <w:rFonts w:ascii="Arial" w:hAnsi="Arial" w:cs="Arial"/>
          <w:sz w:val="24"/>
          <w:szCs w:val="24"/>
        </w:rPr>
        <w:t>ә</w:t>
      </w:r>
      <w:r>
        <w:rPr>
          <w:rFonts w:ascii="Arial" w:hAnsi="Arial" w:cs="Arial"/>
          <w:sz w:val="24"/>
          <w:szCs w:val="24"/>
          <w:lang w:val="tt-RU"/>
        </w:rPr>
        <w:t>ге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      №</w:t>
      </w:r>
      <w:r>
        <w:rPr>
          <w:rFonts w:ascii="Arial" w:hAnsi="Arial" w:cs="Arial"/>
          <w:sz w:val="24"/>
          <w:szCs w:val="24"/>
          <w:lang w:val="tt-RU"/>
        </w:rPr>
        <w:t>5</w:t>
      </w:r>
      <w:r w:rsidRPr="00D34E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</w:t>
      </w:r>
      <w:proofErr w:type="spellEnd"/>
      <w:r>
        <w:rPr>
          <w:rFonts w:ascii="Arial" w:hAnsi="Arial" w:cs="Arial"/>
          <w:sz w:val="24"/>
          <w:szCs w:val="24"/>
          <w:lang w:val="tt-RU"/>
        </w:rPr>
        <w:t>ын</w:t>
      </w:r>
      <w:r>
        <w:rPr>
          <w:rFonts w:ascii="Arial" w:hAnsi="Arial" w:cs="Arial"/>
          <w:sz w:val="24"/>
          <w:szCs w:val="24"/>
        </w:rPr>
        <w:t>а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Наркотикларга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каршы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чаралар</w:t>
      </w:r>
      <w:proofErr w:type="spellEnd"/>
      <w:r>
        <w:rPr>
          <w:rFonts w:ascii="Arial" w:hAnsi="Arial" w:cs="Arial"/>
          <w:sz w:val="24"/>
          <w:szCs w:val="24"/>
        </w:rPr>
        <w:t xml:space="preserve"> планы наркомания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токсикоманияне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профилактикалауга</w:t>
      </w:r>
      <w:proofErr w:type="spellEnd"/>
      <w:r>
        <w:rPr>
          <w:rFonts w:ascii="Arial" w:hAnsi="Arial" w:cs="Arial"/>
          <w:sz w:val="24"/>
          <w:szCs w:val="24"/>
        </w:rPr>
        <w:t xml:space="preserve"> Марс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  <w:lang w:val="tt-RU"/>
        </w:rPr>
        <w:t>1</w:t>
      </w:r>
      <w:proofErr w:type="spellStart"/>
      <w:r>
        <w:rPr>
          <w:rFonts w:ascii="Arial" w:hAnsi="Arial" w:cs="Arial"/>
          <w:sz w:val="24"/>
          <w:szCs w:val="24"/>
        </w:rPr>
        <w:t>елга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1. </w:t>
      </w:r>
      <w:proofErr w:type="spellStart"/>
      <w:r>
        <w:rPr>
          <w:rFonts w:ascii="Arial" w:hAnsi="Arial" w:cs="Arial"/>
          <w:sz w:val="24"/>
          <w:szCs w:val="24"/>
        </w:rPr>
        <w:t>Башлангыч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вәзгыятьне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бәяләү</w:t>
      </w:r>
      <w:proofErr w:type="spellEnd"/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Хәзерге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җәмгыятьтә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яшьләр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арасында</w:t>
      </w:r>
      <w:proofErr w:type="spellEnd"/>
      <w:r>
        <w:rPr>
          <w:rFonts w:ascii="Arial" w:hAnsi="Arial" w:cs="Arial"/>
          <w:sz w:val="24"/>
          <w:szCs w:val="24"/>
        </w:rPr>
        <w:t xml:space="preserve"> наркомания, </w:t>
      </w:r>
      <w:proofErr w:type="spellStart"/>
      <w:r>
        <w:rPr>
          <w:rFonts w:ascii="Arial" w:hAnsi="Arial" w:cs="Arial"/>
          <w:sz w:val="24"/>
          <w:szCs w:val="24"/>
        </w:rPr>
        <w:t>эчкечелек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башка </w:t>
      </w:r>
      <w:proofErr w:type="spellStart"/>
      <w:r>
        <w:rPr>
          <w:rFonts w:ascii="Arial" w:hAnsi="Arial" w:cs="Arial"/>
          <w:sz w:val="24"/>
          <w:szCs w:val="24"/>
        </w:rPr>
        <w:t>асоциаль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күренешләрнең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проблемалары</w:t>
      </w:r>
      <w:proofErr w:type="spellEnd"/>
      <w:r>
        <w:rPr>
          <w:rFonts w:ascii="Arial" w:hAnsi="Arial" w:cs="Arial"/>
          <w:sz w:val="24"/>
          <w:szCs w:val="24"/>
        </w:rPr>
        <w:t xml:space="preserve"> профилактик </w:t>
      </w:r>
      <w:proofErr w:type="spellStart"/>
      <w:r>
        <w:rPr>
          <w:rFonts w:ascii="Arial" w:hAnsi="Arial" w:cs="Arial"/>
          <w:sz w:val="24"/>
          <w:szCs w:val="24"/>
        </w:rPr>
        <w:t>чараларны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оештыру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катлаулы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проблемаларның</w:t>
      </w:r>
      <w:proofErr w:type="spellEnd"/>
      <w:r>
        <w:rPr>
          <w:rFonts w:ascii="Arial" w:hAnsi="Arial" w:cs="Arial"/>
          <w:sz w:val="24"/>
          <w:szCs w:val="24"/>
        </w:rPr>
        <w:t xml:space="preserve"> берсе </w:t>
      </w:r>
      <w:proofErr w:type="spellStart"/>
      <w:r>
        <w:rPr>
          <w:rFonts w:ascii="Arial" w:hAnsi="Arial" w:cs="Arial"/>
          <w:sz w:val="24"/>
          <w:szCs w:val="24"/>
        </w:rPr>
        <w:t>булып</w:t>
      </w:r>
      <w:proofErr w:type="spellEnd"/>
      <w:r>
        <w:rPr>
          <w:rFonts w:ascii="Arial" w:hAnsi="Arial" w:cs="Arial"/>
          <w:sz w:val="24"/>
          <w:szCs w:val="24"/>
        </w:rPr>
        <w:t xml:space="preserve"> тора, </w:t>
      </w:r>
      <w:proofErr w:type="spellStart"/>
      <w:r>
        <w:rPr>
          <w:rFonts w:ascii="Arial" w:hAnsi="Arial" w:cs="Arial"/>
          <w:sz w:val="24"/>
          <w:szCs w:val="24"/>
        </w:rPr>
        <w:t>бигрәк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яшьләр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арасында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чөнки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нәкъ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менә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әлеге</w:t>
      </w:r>
      <w:proofErr w:type="spellEnd"/>
      <w:r>
        <w:rPr>
          <w:rFonts w:ascii="Arial" w:hAnsi="Arial" w:cs="Arial"/>
          <w:sz w:val="24"/>
          <w:szCs w:val="24"/>
        </w:rPr>
        <w:t xml:space="preserve"> категория </w:t>
      </w:r>
      <w:proofErr w:type="spellStart"/>
      <w:r>
        <w:rPr>
          <w:rFonts w:ascii="Arial" w:hAnsi="Arial" w:cs="Arial"/>
          <w:sz w:val="24"/>
          <w:szCs w:val="24"/>
        </w:rPr>
        <w:t>вәкилләре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бәйлелеккә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эләгә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Килеп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наркотиклар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куллануны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кисәтүче</w:t>
      </w:r>
      <w:proofErr w:type="spellEnd"/>
      <w:r>
        <w:rPr>
          <w:rFonts w:ascii="Arial" w:hAnsi="Arial" w:cs="Arial"/>
          <w:sz w:val="24"/>
          <w:szCs w:val="24"/>
        </w:rPr>
        <w:t xml:space="preserve"> профилактик </w:t>
      </w:r>
      <w:proofErr w:type="spellStart"/>
      <w:r>
        <w:rPr>
          <w:rFonts w:ascii="Arial" w:hAnsi="Arial" w:cs="Arial"/>
          <w:sz w:val="24"/>
          <w:szCs w:val="24"/>
        </w:rPr>
        <w:t>ярдәм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проблемасын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комплекслы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концептуаль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яктан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аңлы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якын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килүне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таләп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итә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Бу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яктан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вәкилләренең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сәламәт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рәвешенә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уңай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социаль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җайланмаларны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формалаштыру</w:t>
      </w:r>
      <w:proofErr w:type="spellEnd"/>
      <w:r>
        <w:rPr>
          <w:rFonts w:ascii="Arial" w:hAnsi="Arial" w:cs="Arial"/>
          <w:sz w:val="24"/>
          <w:szCs w:val="24"/>
        </w:rPr>
        <w:t xml:space="preserve"> процессы </w:t>
      </w:r>
      <w:proofErr w:type="spellStart"/>
      <w:r>
        <w:rPr>
          <w:rFonts w:ascii="Arial" w:hAnsi="Arial" w:cs="Arial"/>
          <w:sz w:val="24"/>
          <w:szCs w:val="24"/>
        </w:rPr>
        <w:t>бик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мөһим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Наркотик </w:t>
      </w:r>
      <w:proofErr w:type="spellStart"/>
      <w:r>
        <w:rPr>
          <w:rFonts w:ascii="Arial" w:hAnsi="Arial" w:cs="Arial"/>
          <w:sz w:val="24"/>
          <w:szCs w:val="24"/>
        </w:rPr>
        <w:t>кулланучылар</w:t>
      </w:r>
      <w:proofErr w:type="spellEnd"/>
      <w:r>
        <w:rPr>
          <w:rFonts w:ascii="Arial" w:hAnsi="Arial" w:cs="Arial"/>
          <w:sz w:val="24"/>
          <w:szCs w:val="24"/>
        </w:rPr>
        <w:t xml:space="preserve">-В, С, ВИЧ,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сифилис һ. б. </w:t>
      </w:r>
      <w:proofErr w:type="spellStart"/>
      <w:r>
        <w:rPr>
          <w:rFonts w:ascii="Arial" w:hAnsi="Arial" w:cs="Arial"/>
          <w:sz w:val="24"/>
          <w:szCs w:val="24"/>
        </w:rPr>
        <w:t>гепатитның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потенциаль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йогышлы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авырулар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Наркотикларны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законсыз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куллануга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бәйле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проблемалар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күпкырлы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Шул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вакытта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шуны</w:t>
      </w:r>
      <w:proofErr w:type="spellEnd"/>
      <w:r>
        <w:rPr>
          <w:rFonts w:ascii="Arial" w:hAnsi="Arial" w:cs="Arial"/>
          <w:sz w:val="24"/>
          <w:szCs w:val="24"/>
        </w:rPr>
        <w:t xml:space="preserve"> да кабул </w:t>
      </w:r>
      <w:proofErr w:type="spellStart"/>
      <w:r>
        <w:rPr>
          <w:rFonts w:ascii="Arial" w:hAnsi="Arial" w:cs="Arial"/>
          <w:sz w:val="24"/>
          <w:szCs w:val="24"/>
        </w:rPr>
        <w:t>итәргә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кирәк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үзләре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катгый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репрессив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сәясәт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тә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дөньяның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илләрендә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инде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бозылган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наркотикларны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легальләштерү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дә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бу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проблеманы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ахыргача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төшерми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Нәкъ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менә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шуңа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күрә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структуралар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ведомстволарның</w:t>
      </w:r>
      <w:proofErr w:type="spellEnd"/>
      <w:r>
        <w:rPr>
          <w:rFonts w:ascii="Arial" w:hAnsi="Arial" w:cs="Arial"/>
          <w:sz w:val="24"/>
          <w:szCs w:val="24"/>
        </w:rPr>
        <w:t xml:space="preserve"> профилактик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кисәтү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комплекслы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хезмәттәшлектә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ята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Наркотикларга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ихтыяҗ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тууны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кисәтү</w:t>
      </w:r>
      <w:proofErr w:type="spellEnd"/>
      <w:r>
        <w:rPr>
          <w:rFonts w:ascii="Arial" w:hAnsi="Arial" w:cs="Arial"/>
          <w:sz w:val="24"/>
          <w:szCs w:val="24"/>
        </w:rPr>
        <w:t xml:space="preserve">, наркомания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наркоҗинаятькә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каршы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көрәшнең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чарасы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2. </w:t>
      </w:r>
      <w:proofErr w:type="spellStart"/>
      <w:r>
        <w:rPr>
          <w:rFonts w:ascii="Arial" w:hAnsi="Arial" w:cs="Arial"/>
          <w:sz w:val="24"/>
          <w:szCs w:val="24"/>
        </w:rPr>
        <w:t>Максат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бурычлар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үсешнең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юнәлешләре</w:t>
      </w:r>
      <w:proofErr w:type="spellEnd"/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Планның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максаты-җирлек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территориясендә</w:t>
      </w:r>
      <w:proofErr w:type="spellEnd"/>
      <w:r>
        <w:rPr>
          <w:rFonts w:ascii="Arial" w:hAnsi="Arial" w:cs="Arial"/>
          <w:sz w:val="24"/>
          <w:szCs w:val="24"/>
        </w:rPr>
        <w:t xml:space="preserve"> Наркомания, ВИЧ-инфекция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алкоголизм </w:t>
      </w:r>
      <w:proofErr w:type="spellStart"/>
      <w:r>
        <w:rPr>
          <w:rFonts w:ascii="Arial" w:hAnsi="Arial" w:cs="Arial"/>
          <w:sz w:val="24"/>
          <w:szCs w:val="24"/>
        </w:rPr>
        <w:t>таралу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куркынычын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киметү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наркотиклардан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файдалануны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профилактикалауның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бердәм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системасын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булдыру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аңа</w:t>
      </w:r>
      <w:proofErr w:type="spellEnd"/>
      <w:r>
        <w:rPr>
          <w:rFonts w:ascii="Arial" w:hAnsi="Arial" w:cs="Arial"/>
          <w:sz w:val="24"/>
          <w:szCs w:val="24"/>
        </w:rPr>
        <w:t xml:space="preserve"> наркотик </w:t>
      </w:r>
      <w:proofErr w:type="spellStart"/>
      <w:r>
        <w:rPr>
          <w:rFonts w:ascii="Arial" w:hAnsi="Arial" w:cs="Arial"/>
          <w:sz w:val="24"/>
          <w:szCs w:val="24"/>
        </w:rPr>
        <w:t>чаралар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психотроп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матдәләр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куллану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зыянлы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киметүгә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шулай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балигъ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булмаганнарны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яшьләрне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наркотиклар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куллану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процессына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җәлеп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кисәтүгә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юнәлдерелгән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чаралар</w:t>
      </w:r>
      <w:proofErr w:type="spellEnd"/>
      <w:r>
        <w:rPr>
          <w:rFonts w:ascii="Arial" w:hAnsi="Arial" w:cs="Arial"/>
          <w:sz w:val="24"/>
          <w:szCs w:val="24"/>
        </w:rPr>
        <w:t xml:space="preserve"> комплексы </w:t>
      </w:r>
      <w:proofErr w:type="spellStart"/>
      <w:r>
        <w:rPr>
          <w:rFonts w:ascii="Arial" w:hAnsi="Arial" w:cs="Arial"/>
          <w:sz w:val="24"/>
          <w:szCs w:val="24"/>
        </w:rPr>
        <w:t>керә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сәламәт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рәвешен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пропагандалау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массакүләм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чаралары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аша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халыкка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җиткерү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алкоголизмның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тәмәке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тартуның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наркоманиянең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зыяны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 басма продукция </w:t>
      </w:r>
      <w:proofErr w:type="spellStart"/>
      <w:r>
        <w:rPr>
          <w:rFonts w:ascii="Arial" w:hAnsi="Arial" w:cs="Arial"/>
          <w:sz w:val="24"/>
          <w:szCs w:val="24"/>
        </w:rPr>
        <w:t>чыгару</w:t>
      </w:r>
      <w:proofErr w:type="spellEnd"/>
      <w:r>
        <w:rPr>
          <w:rFonts w:ascii="Arial" w:hAnsi="Arial" w:cs="Arial"/>
          <w:sz w:val="24"/>
          <w:szCs w:val="24"/>
        </w:rPr>
        <w:t xml:space="preserve">; - Марс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яшьләрендә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сәламәт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рәвешенә</w:t>
      </w:r>
      <w:proofErr w:type="spellEnd"/>
      <w:r>
        <w:rPr>
          <w:rFonts w:ascii="Arial" w:hAnsi="Arial" w:cs="Arial"/>
          <w:sz w:val="24"/>
          <w:szCs w:val="24"/>
        </w:rPr>
        <w:t xml:space="preserve"> мотивация </w:t>
      </w:r>
      <w:proofErr w:type="spellStart"/>
      <w:r>
        <w:rPr>
          <w:rFonts w:ascii="Arial" w:hAnsi="Arial" w:cs="Arial"/>
          <w:sz w:val="24"/>
          <w:szCs w:val="24"/>
        </w:rPr>
        <w:t>формалаштыру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Куелган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максатка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ирешү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өчен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түбәндәге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бурычларны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итәргә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кирәк</w:t>
      </w:r>
      <w:proofErr w:type="spellEnd"/>
      <w:r>
        <w:rPr>
          <w:rFonts w:ascii="Arial" w:hAnsi="Arial" w:cs="Arial"/>
          <w:sz w:val="24"/>
          <w:szCs w:val="24"/>
        </w:rPr>
        <w:t xml:space="preserve">: - </w:t>
      </w:r>
      <w:proofErr w:type="spellStart"/>
      <w:r>
        <w:rPr>
          <w:rFonts w:ascii="Arial" w:hAnsi="Arial" w:cs="Arial"/>
          <w:sz w:val="24"/>
          <w:szCs w:val="24"/>
        </w:rPr>
        <w:t>халыкны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наркотиклаштыруны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профилактикалау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системасын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камилләштерү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балаларны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яшүсмерләрне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наркотиклаштыруны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профилактикалау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мәсьәләләрендә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гаиләнең</w:t>
      </w:r>
      <w:proofErr w:type="spellEnd"/>
      <w:r>
        <w:rPr>
          <w:rFonts w:ascii="Arial" w:hAnsi="Arial" w:cs="Arial"/>
          <w:sz w:val="24"/>
          <w:szCs w:val="24"/>
        </w:rPr>
        <w:t xml:space="preserve"> ролен </w:t>
      </w:r>
      <w:proofErr w:type="spellStart"/>
      <w:r>
        <w:rPr>
          <w:rFonts w:ascii="Arial" w:hAnsi="Arial" w:cs="Arial"/>
          <w:sz w:val="24"/>
          <w:szCs w:val="24"/>
        </w:rPr>
        <w:t>арттыру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 </w:t>
      </w:r>
      <w:proofErr w:type="spellStart"/>
      <w:r>
        <w:rPr>
          <w:rFonts w:ascii="Arial" w:hAnsi="Arial" w:cs="Arial"/>
          <w:sz w:val="24"/>
          <w:szCs w:val="24"/>
        </w:rPr>
        <w:t>чараларын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тормышка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ашыру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нәтиҗәсендә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ирешү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планлаштырыла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эчкечелек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тәмәке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тарту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наркомания </w:t>
      </w:r>
      <w:proofErr w:type="spellStart"/>
      <w:r>
        <w:rPr>
          <w:rFonts w:ascii="Arial" w:hAnsi="Arial" w:cs="Arial"/>
          <w:sz w:val="24"/>
          <w:szCs w:val="24"/>
        </w:rPr>
        <w:t>проблемалары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халыкның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барлык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категорияләренең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хәбәрдарлыгын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арттыру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җирлек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халкы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арасында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психоактив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матдәләр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куллануга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тискәре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мөнәсәбәт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формалаштыру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яшьләр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арасында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наркотиклар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куллануны</w:t>
      </w:r>
      <w:proofErr w:type="spellEnd"/>
      <w:r>
        <w:rPr>
          <w:rFonts w:ascii="Arial" w:hAnsi="Arial" w:cs="Arial"/>
          <w:sz w:val="24"/>
          <w:szCs w:val="24"/>
        </w:rPr>
        <w:t xml:space="preserve"> кабул </w:t>
      </w:r>
      <w:proofErr w:type="spellStart"/>
      <w:r>
        <w:rPr>
          <w:rFonts w:ascii="Arial" w:hAnsi="Arial" w:cs="Arial"/>
          <w:sz w:val="24"/>
          <w:szCs w:val="24"/>
        </w:rPr>
        <w:t>итмәү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тотрыклы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механизмнар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эшләү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Марс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халкының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барлык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төркемнәрен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эчкечелекне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тәмәке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тартуны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наркоманияне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токсикоманияне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профилактикалау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чаралары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белән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тулысынча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колачлауны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тәэмин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яшьләрдә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сәламәт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рәвешенә</w:t>
      </w:r>
      <w:proofErr w:type="spellEnd"/>
      <w:r>
        <w:rPr>
          <w:rFonts w:ascii="Arial" w:hAnsi="Arial" w:cs="Arial"/>
          <w:sz w:val="24"/>
          <w:szCs w:val="24"/>
        </w:rPr>
        <w:t xml:space="preserve"> мотивация </w:t>
      </w:r>
      <w:proofErr w:type="spellStart"/>
      <w:r>
        <w:rPr>
          <w:rFonts w:ascii="Arial" w:hAnsi="Arial" w:cs="Arial"/>
          <w:sz w:val="24"/>
          <w:szCs w:val="24"/>
        </w:rPr>
        <w:t>формалаштыручы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чаралар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үткәрүдә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тиешле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учреждениеләр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җитәкчеләренең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кызыксынучанлыгын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арттыру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наркотикларга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каршы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пропагандада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яшьләрнең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иң</w:t>
      </w:r>
      <w:proofErr w:type="spellEnd"/>
      <w:r>
        <w:rPr>
          <w:rFonts w:ascii="Arial" w:hAnsi="Arial" w:cs="Arial"/>
          <w:sz w:val="24"/>
          <w:szCs w:val="24"/>
        </w:rPr>
        <w:t xml:space="preserve"> актив </w:t>
      </w:r>
      <w:proofErr w:type="spellStart"/>
      <w:r>
        <w:rPr>
          <w:rFonts w:ascii="Arial" w:hAnsi="Arial" w:cs="Arial"/>
          <w:sz w:val="24"/>
          <w:szCs w:val="24"/>
        </w:rPr>
        <w:t>катнашуы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куркыныч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төркеменә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яшьләргә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яшүсмерләргә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шәхси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ярдәм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күрсәтү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төркемнәр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булдыру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төрле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белгечлек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студентлары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арасыннан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төркемнәр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әзерләү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акцияләр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үткәрү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очрашулар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яшүсмерләр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белән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әңгәмәләр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тиешле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әзерлек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үткән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белгечләрнең</w:t>
      </w:r>
      <w:proofErr w:type="spellEnd"/>
      <w:r>
        <w:rPr>
          <w:rFonts w:ascii="Arial" w:hAnsi="Arial" w:cs="Arial"/>
          <w:sz w:val="24"/>
          <w:szCs w:val="24"/>
        </w:rPr>
        <w:t xml:space="preserve"> "</w:t>
      </w:r>
      <w:proofErr w:type="spellStart"/>
      <w:r>
        <w:rPr>
          <w:rFonts w:ascii="Arial" w:hAnsi="Arial" w:cs="Arial"/>
          <w:sz w:val="24"/>
          <w:szCs w:val="24"/>
        </w:rPr>
        <w:t>ышаныч</w:t>
      </w:r>
      <w:proofErr w:type="spellEnd"/>
      <w:r>
        <w:rPr>
          <w:rFonts w:ascii="Arial" w:hAnsi="Arial" w:cs="Arial"/>
          <w:sz w:val="24"/>
          <w:szCs w:val="24"/>
        </w:rPr>
        <w:t xml:space="preserve"> телефоны" </w:t>
      </w:r>
      <w:proofErr w:type="spellStart"/>
      <w:r>
        <w:rPr>
          <w:rFonts w:ascii="Arial" w:hAnsi="Arial" w:cs="Arial"/>
          <w:sz w:val="24"/>
          <w:szCs w:val="24"/>
        </w:rPr>
        <w:t>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оештыру</w:t>
      </w:r>
      <w:proofErr w:type="spellEnd"/>
      <w:r>
        <w:rPr>
          <w:rFonts w:ascii="Arial" w:hAnsi="Arial" w:cs="Arial"/>
          <w:sz w:val="24"/>
          <w:szCs w:val="24"/>
        </w:rPr>
        <w:t xml:space="preserve"> юлы </w:t>
      </w:r>
      <w:proofErr w:type="spellStart"/>
      <w:r>
        <w:rPr>
          <w:rFonts w:ascii="Arial" w:hAnsi="Arial" w:cs="Arial"/>
          <w:sz w:val="24"/>
          <w:szCs w:val="24"/>
        </w:rPr>
        <w:t>белән</w:t>
      </w:r>
      <w:proofErr w:type="spellEnd"/>
      <w:r>
        <w:rPr>
          <w:rFonts w:ascii="Arial" w:hAnsi="Arial" w:cs="Arial"/>
          <w:sz w:val="24"/>
          <w:szCs w:val="24"/>
        </w:rPr>
        <w:t xml:space="preserve"> актив </w:t>
      </w:r>
      <w:proofErr w:type="spellStart"/>
      <w:r>
        <w:rPr>
          <w:rFonts w:ascii="Arial" w:hAnsi="Arial" w:cs="Arial"/>
          <w:sz w:val="24"/>
          <w:szCs w:val="24"/>
        </w:rPr>
        <w:t>катнашу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социаль-тискәре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күренешләрнең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таралуы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шул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исәптән</w:t>
      </w:r>
      <w:proofErr w:type="spellEnd"/>
      <w:r>
        <w:rPr>
          <w:rFonts w:ascii="Arial" w:hAnsi="Arial" w:cs="Arial"/>
          <w:sz w:val="24"/>
          <w:szCs w:val="24"/>
        </w:rPr>
        <w:t xml:space="preserve"> наркотик </w:t>
      </w:r>
      <w:proofErr w:type="spellStart"/>
      <w:r>
        <w:rPr>
          <w:rFonts w:ascii="Arial" w:hAnsi="Arial" w:cs="Arial"/>
          <w:sz w:val="24"/>
          <w:szCs w:val="24"/>
        </w:rPr>
        <w:t>чараларның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психотроп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матдәләрнең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законсыз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әйләнешенә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бәйле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җыю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анализлау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гомумиләштерү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бердәм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ведомствоара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системасын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камилләштерү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3. </w:t>
      </w:r>
      <w:proofErr w:type="spellStart"/>
      <w:r>
        <w:rPr>
          <w:rFonts w:ascii="Arial" w:hAnsi="Arial" w:cs="Arial"/>
          <w:sz w:val="24"/>
          <w:szCs w:val="24"/>
        </w:rPr>
        <w:t>Чаралар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исемлеге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3939"/>
        <w:gridCol w:w="1894"/>
        <w:gridCol w:w="2893"/>
      </w:tblGrid>
      <w:tr w:rsidR="00D34E5B" w:rsidTr="00D00918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чара</w:t>
            </w:r>
            <w:proofErr w:type="gram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үтәлеш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вакыты</w:t>
            </w:r>
            <w:proofErr w:type="spell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башкаручы</w:t>
            </w:r>
            <w:proofErr w:type="spellEnd"/>
            <w:proofErr w:type="gramEnd"/>
          </w:p>
        </w:tc>
      </w:tr>
      <w:tr w:rsidR="00D34E5B" w:rsidTr="00D00918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Наркотикларны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законсыз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куллану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наркомания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таралуны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кисәтү</w:t>
            </w:r>
            <w:proofErr w:type="spellEnd"/>
          </w:p>
        </w:tc>
      </w:tr>
      <w:tr w:rsidR="00D34E5B" w:rsidTr="00D00918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Наркотикларны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законсыз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куллануның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хокукый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медицина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аспектларын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яктырту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максаты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белән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хокук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саклау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органнары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сәламәтлек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саклау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хезмәткәрләре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мәктәп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укучылары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авыл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яшьләре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белән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очрашуларны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системалы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рәвештә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үткәрү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 д</w:t>
            </w:r>
            <w:r>
              <w:rPr>
                <w:rFonts w:ascii="Arial" w:hAnsi="Arial" w:cs="Arial"/>
                <w:sz w:val="24"/>
                <w:szCs w:val="24"/>
                <w:lang w:val="tt-RU" w:eastAsia="en-US"/>
              </w:rPr>
              <w:t>әвамында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"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Чүпрәле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РҮХ»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ДАССОсы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); Марс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урта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мәктәбе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), Татар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Бизнәсе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башлангыч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мәктәбе-балалар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бакчасы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авыл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китапханәләре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мәдәният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йортлары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D34E5B" w:rsidTr="00D00918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Яшьләр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акцияләре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үткәрү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Наркотикларсыз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дөнья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"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акциясе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Бөтендөнья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сәламәтлек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көненә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багышланган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Акция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апрель</w:t>
            </w:r>
            <w:proofErr w:type="gramEnd"/>
          </w:p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авыл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китапханәләре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мәдәният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йортлары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D34E5B" w:rsidTr="00D00918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Сәламәт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яшәү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рәвешен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пропагандалауга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юнәлдерелгән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спорт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ярышлары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үткәрү</w:t>
            </w:r>
            <w:proofErr w:type="spell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 д</w:t>
            </w:r>
            <w:r>
              <w:rPr>
                <w:rFonts w:ascii="Arial" w:hAnsi="Arial" w:cs="Arial"/>
                <w:sz w:val="24"/>
                <w:szCs w:val="24"/>
                <w:lang w:val="tt-RU" w:eastAsia="en-US"/>
              </w:rPr>
              <w:t>әвамында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Башкарма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Авыл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мәдәният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йорты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), Марс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урта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мәктәбе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), Татар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Бизнәсе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башлангыч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мәктәбе-балалар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бакчасы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D34E5B" w:rsidTr="00D00918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Наркотикларның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законсыз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әйләнешен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кисәтү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чаралар</w:t>
            </w:r>
            <w:proofErr w:type="spellEnd"/>
          </w:p>
        </w:tc>
      </w:tr>
      <w:tr w:rsidR="00D34E5B" w:rsidTr="00D00918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наркотиклы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үсемлекләрнең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законсыз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чәчүлекләрен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ачыклау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транспортировкалауны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наркотиклар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ташучыларны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тоткарлау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оператив-тикшерү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чаралары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үткәрү</w:t>
            </w:r>
            <w:proofErr w:type="spell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Башкарма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комитет, ЭЭМ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D34E5B" w:rsidTr="00D00918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Авыл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җирлеге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территориясендә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кыргый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киндер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законсыз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чәчүлекләрне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ачыклау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юк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итү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чараларын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гамәлгә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ашыру</w:t>
            </w:r>
            <w:proofErr w:type="spell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Arial" w:hAnsi="Arial" w:cs="Arial"/>
                <w:sz w:val="24"/>
                <w:szCs w:val="24"/>
                <w:lang w:eastAsia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ЭЭМ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D34E5B" w:rsidTr="00D00918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Наркотик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чаралар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кулланучы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затлар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турында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санлы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исәп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белешмәләрен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системалаштыруны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гамәлгә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ашыру</w:t>
            </w:r>
            <w:proofErr w:type="spell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 д</w:t>
            </w:r>
            <w:r>
              <w:rPr>
                <w:rFonts w:ascii="Arial" w:hAnsi="Arial" w:cs="Arial"/>
                <w:sz w:val="24"/>
                <w:szCs w:val="24"/>
                <w:lang w:val="tt-RU" w:eastAsia="en-US"/>
              </w:rPr>
              <w:t>әвамында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Башкарма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комитет,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ФАПлар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D34E5B" w:rsidTr="00D00918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Авыл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җирлеге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торак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пунктларында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яшәүчеләр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өчен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җыелышлар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үткәрү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наркотик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матдәләр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булган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үсемлекләрне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законсыз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рәвештә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үстергән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өчен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шулай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ук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җәмәгатьчелек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арасында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наркотиклар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куллануга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карата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тискәре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мөнәсәбәт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булдыру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өчен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административ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җинаять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җаваплылыгын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аңлату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максатыннан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чыгып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эшләнде</w:t>
            </w:r>
            <w:proofErr w:type="spell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 д</w:t>
            </w:r>
            <w:r>
              <w:rPr>
                <w:rFonts w:ascii="Arial" w:hAnsi="Arial" w:cs="Arial"/>
                <w:sz w:val="24"/>
                <w:szCs w:val="24"/>
                <w:lang w:val="tt-RU" w:eastAsia="en-US"/>
              </w:rPr>
              <w:t>әвамында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Башкарма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комитет</w:t>
            </w:r>
          </w:p>
        </w:tc>
      </w:tr>
      <w:tr w:rsidR="00D34E5B" w:rsidTr="00D00918">
        <w:trPr>
          <w:trHeight w:val="271"/>
        </w:trPr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pStyle w:val="a3"/>
              <w:spacing w:before="0" w:beforeAutospacing="0" w:after="0" w:afterAutospacing="0" w:line="276" w:lineRule="auto"/>
              <w:ind w:firstLine="72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 </w:t>
            </w:r>
            <w:proofErr w:type="spellStart"/>
            <w:r>
              <w:rPr>
                <w:rFonts w:ascii="Arial" w:hAnsi="Arial" w:cs="Arial"/>
                <w:lang w:eastAsia="en-US"/>
              </w:rPr>
              <w:t>Мәгълүмати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тәэмин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итү</w:t>
            </w:r>
            <w:proofErr w:type="spellEnd"/>
          </w:p>
        </w:tc>
      </w:tr>
      <w:tr w:rsidR="00D34E5B" w:rsidTr="00D00918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Наркоманиягә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каршы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торуның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агымдагы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мәсьәләләрен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сәламәт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яшәү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рәвешен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пропагандалауга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юнәлдерелгән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мәгълүматны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яктырту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өчен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массакүләм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мәгълүмат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чаралары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вәкилләре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белән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хезмәттәшлек</w:t>
            </w:r>
            <w:proofErr w:type="spell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даими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Башкарма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комитет</w:t>
            </w:r>
          </w:p>
        </w:tc>
      </w:tr>
      <w:tr w:rsidR="00D34E5B" w:rsidTr="00D00918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Яшәү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урыны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балалар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яшүсмерләр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яшьләрнең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социаль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әһәмиятле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эшчәнлеген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оештыру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Каникуллар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чорына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эшкә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урнашу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Башкарма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комитет,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Халыкны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эш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белән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тәэмин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итү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үзәге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D34E5B" w:rsidTr="00D00918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Балаларны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тәрбияләүдә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урнаштыруда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практик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ярдәм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күрсәтү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өчен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имин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булмаган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гаиләләрдә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социаль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куркыныч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хәлдә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булган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гаиләләрдә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булу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даими</w:t>
            </w:r>
            <w:proofErr w:type="spellEnd"/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E5B" w:rsidRDefault="00D34E5B" w:rsidP="00D009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КБН,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социаль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хезмәт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күрсәтү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үзәге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килешү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</w:tbl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Default="00D34E5B" w:rsidP="00D34E5B">
      <w:pPr>
        <w:rPr>
          <w:rFonts w:ascii="Arial" w:hAnsi="Arial" w:cs="Arial"/>
          <w:sz w:val="24"/>
          <w:szCs w:val="24"/>
        </w:rPr>
      </w:pPr>
    </w:p>
    <w:p w:rsidR="00D34E5B" w:rsidRPr="003F4CB8" w:rsidRDefault="00D34E5B" w:rsidP="00D34E5B"/>
    <w:p w:rsidR="0039021A" w:rsidRDefault="0039021A"/>
    <w:sectPr w:rsidR="0039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5B"/>
    <w:rsid w:val="0039021A"/>
    <w:rsid w:val="00B53630"/>
    <w:rsid w:val="00D3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C4F9C-AD5D-4272-A236-D9CA3770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4E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basedOn w:val="a"/>
    <w:uiPriority w:val="1"/>
    <w:qFormat/>
    <w:rsid w:val="00D34E5B"/>
    <w:rPr>
      <w:rFonts w:ascii="Calibri" w:eastAsia="Calibri" w:hAnsi="Calibri"/>
      <w:i/>
      <w:iCs/>
      <w:lang w:eastAsia="en-US"/>
    </w:rPr>
  </w:style>
  <w:style w:type="character" w:customStyle="1" w:styleId="apple-converted-space">
    <w:name w:val="apple-converted-space"/>
    <w:basedOn w:val="a0"/>
    <w:rsid w:val="00D34E5B"/>
  </w:style>
  <w:style w:type="paragraph" w:styleId="a5">
    <w:name w:val="Balloon Text"/>
    <w:basedOn w:val="a"/>
    <w:link w:val="a6"/>
    <w:uiPriority w:val="99"/>
    <w:semiHidden/>
    <w:unhideWhenUsed/>
    <w:rsid w:val="00D34E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E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2021-01-28T12:02:00Z</cp:lastPrinted>
  <dcterms:created xsi:type="dcterms:W3CDTF">2021-01-28T11:58:00Z</dcterms:created>
  <dcterms:modified xsi:type="dcterms:W3CDTF">2021-01-28T12:03:00Z</dcterms:modified>
</cp:coreProperties>
</file>