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69" w:rsidRPr="00362BCD" w:rsidRDefault="00A00B69" w:rsidP="00A00B69">
      <w:pPr>
        <w:pStyle w:val="a7"/>
        <w:rPr>
          <w:rFonts w:ascii="Times New Roman" w:hAnsi="Times New Roman"/>
          <w:b/>
          <w:i/>
          <w:sz w:val="28"/>
          <w:szCs w:val="28"/>
        </w:rPr>
      </w:pPr>
      <w:r w:rsidRPr="00362BCD">
        <w:rPr>
          <w:rFonts w:ascii="Times New Roman" w:hAnsi="Times New Roman"/>
          <w:b/>
          <w:sz w:val="28"/>
          <w:szCs w:val="28"/>
        </w:rPr>
        <w:t xml:space="preserve">Исполнительный комитет                             Татарстан </w:t>
      </w:r>
      <w:proofErr w:type="spellStart"/>
      <w:r w:rsidRPr="00362BCD">
        <w:rPr>
          <w:rFonts w:ascii="Times New Roman" w:hAnsi="Times New Roman"/>
          <w:b/>
          <w:sz w:val="28"/>
          <w:szCs w:val="28"/>
        </w:rPr>
        <w:t>Республикасы</w:t>
      </w:r>
      <w:proofErr w:type="spellEnd"/>
      <w:r w:rsidRPr="00362BCD">
        <w:rPr>
          <w:rFonts w:ascii="Times New Roman" w:hAnsi="Times New Roman"/>
          <w:b/>
          <w:sz w:val="28"/>
          <w:szCs w:val="28"/>
        </w:rPr>
        <w:t xml:space="preserve">                                                       </w:t>
      </w:r>
    </w:p>
    <w:p w:rsidR="00A00B69" w:rsidRPr="00362BCD" w:rsidRDefault="00A00B69" w:rsidP="00A00B69">
      <w:pPr>
        <w:pStyle w:val="a7"/>
        <w:rPr>
          <w:rFonts w:ascii="Times New Roman" w:hAnsi="Times New Roman"/>
          <w:b/>
          <w:i/>
          <w:sz w:val="28"/>
          <w:szCs w:val="28"/>
        </w:rPr>
      </w:pPr>
      <w:r w:rsidRPr="00362BCD">
        <w:rPr>
          <w:rFonts w:ascii="Times New Roman" w:hAnsi="Times New Roman"/>
          <w:b/>
          <w:sz w:val="28"/>
          <w:szCs w:val="28"/>
        </w:rPr>
        <w:t xml:space="preserve">    </w:t>
      </w:r>
      <w:proofErr w:type="spellStart"/>
      <w:proofErr w:type="gramStart"/>
      <w:r w:rsidRPr="00362BCD">
        <w:rPr>
          <w:rFonts w:ascii="Times New Roman" w:hAnsi="Times New Roman"/>
          <w:b/>
          <w:sz w:val="28"/>
          <w:szCs w:val="28"/>
        </w:rPr>
        <w:t>Марсовского</w:t>
      </w:r>
      <w:proofErr w:type="spellEnd"/>
      <w:r w:rsidRPr="00362BCD">
        <w:rPr>
          <w:rFonts w:ascii="Times New Roman" w:hAnsi="Times New Roman"/>
          <w:b/>
          <w:sz w:val="28"/>
          <w:szCs w:val="28"/>
        </w:rPr>
        <w:t xml:space="preserve">  сельского</w:t>
      </w:r>
      <w:proofErr w:type="gramEnd"/>
      <w:r w:rsidRPr="00362BCD">
        <w:rPr>
          <w:rFonts w:ascii="Times New Roman" w:hAnsi="Times New Roman"/>
          <w:b/>
          <w:sz w:val="28"/>
          <w:szCs w:val="28"/>
        </w:rPr>
        <w:t xml:space="preserve">                           </w:t>
      </w:r>
      <w:proofErr w:type="spellStart"/>
      <w:r w:rsidRPr="00362BCD">
        <w:rPr>
          <w:rFonts w:ascii="Times New Roman" w:hAnsi="Times New Roman"/>
          <w:b/>
          <w:sz w:val="28"/>
          <w:szCs w:val="28"/>
        </w:rPr>
        <w:t>Чүпрəле</w:t>
      </w:r>
      <w:proofErr w:type="spellEnd"/>
      <w:r w:rsidRPr="00362BCD">
        <w:rPr>
          <w:rFonts w:ascii="Times New Roman" w:hAnsi="Times New Roman"/>
          <w:b/>
          <w:sz w:val="28"/>
          <w:szCs w:val="28"/>
        </w:rPr>
        <w:t xml:space="preserve"> </w:t>
      </w:r>
      <w:proofErr w:type="spellStart"/>
      <w:r w:rsidRPr="00362BCD">
        <w:rPr>
          <w:rFonts w:ascii="Times New Roman" w:hAnsi="Times New Roman"/>
          <w:b/>
          <w:sz w:val="28"/>
          <w:szCs w:val="28"/>
        </w:rPr>
        <w:t>муниципаль</w:t>
      </w:r>
      <w:proofErr w:type="spellEnd"/>
      <w:r w:rsidRPr="00362BCD">
        <w:rPr>
          <w:rFonts w:ascii="Times New Roman" w:hAnsi="Times New Roman"/>
          <w:b/>
          <w:sz w:val="28"/>
          <w:szCs w:val="28"/>
        </w:rPr>
        <w:t xml:space="preserve"> районы                            </w:t>
      </w:r>
    </w:p>
    <w:p w:rsidR="00A00B69" w:rsidRPr="00362BCD" w:rsidRDefault="00A00B69" w:rsidP="00A00B69">
      <w:pPr>
        <w:pStyle w:val="a7"/>
        <w:rPr>
          <w:rFonts w:ascii="Times New Roman" w:hAnsi="Times New Roman"/>
          <w:b/>
          <w:i/>
          <w:sz w:val="28"/>
          <w:szCs w:val="28"/>
        </w:rPr>
      </w:pPr>
      <w:proofErr w:type="gramStart"/>
      <w:r w:rsidRPr="00362BCD">
        <w:rPr>
          <w:rFonts w:ascii="Times New Roman" w:hAnsi="Times New Roman"/>
          <w:b/>
          <w:sz w:val="28"/>
          <w:szCs w:val="28"/>
        </w:rPr>
        <w:t>поселения</w:t>
      </w:r>
      <w:proofErr w:type="gramEnd"/>
      <w:r w:rsidRPr="00362BCD">
        <w:rPr>
          <w:rFonts w:ascii="Times New Roman" w:hAnsi="Times New Roman"/>
          <w:b/>
          <w:sz w:val="28"/>
          <w:szCs w:val="28"/>
        </w:rPr>
        <w:t xml:space="preserve"> Дрожжановского                                Марс </w:t>
      </w:r>
      <w:proofErr w:type="spellStart"/>
      <w:r w:rsidRPr="00362BCD">
        <w:rPr>
          <w:rFonts w:ascii="Times New Roman" w:hAnsi="Times New Roman"/>
          <w:b/>
          <w:sz w:val="28"/>
          <w:szCs w:val="28"/>
        </w:rPr>
        <w:t>авыл</w:t>
      </w:r>
      <w:proofErr w:type="spellEnd"/>
      <w:r w:rsidRPr="00362BCD">
        <w:rPr>
          <w:rFonts w:ascii="Times New Roman" w:hAnsi="Times New Roman"/>
          <w:b/>
          <w:sz w:val="28"/>
          <w:szCs w:val="28"/>
        </w:rPr>
        <w:t xml:space="preserve"> </w:t>
      </w:r>
      <w:proofErr w:type="spellStart"/>
      <w:r w:rsidRPr="00362BCD">
        <w:rPr>
          <w:rFonts w:ascii="Times New Roman" w:hAnsi="Times New Roman"/>
          <w:b/>
          <w:sz w:val="28"/>
          <w:szCs w:val="28"/>
        </w:rPr>
        <w:t>җирлеге</w:t>
      </w:r>
      <w:proofErr w:type="spellEnd"/>
      <w:r w:rsidRPr="00362BCD">
        <w:rPr>
          <w:rFonts w:ascii="Times New Roman" w:hAnsi="Times New Roman"/>
          <w:b/>
          <w:sz w:val="28"/>
          <w:szCs w:val="28"/>
        </w:rPr>
        <w:t xml:space="preserve">                                        </w:t>
      </w:r>
    </w:p>
    <w:p w:rsidR="00A00B69" w:rsidRPr="00362BCD" w:rsidRDefault="00A00B69" w:rsidP="00A00B69">
      <w:pPr>
        <w:pStyle w:val="a7"/>
        <w:tabs>
          <w:tab w:val="left" w:pos="7335"/>
        </w:tabs>
        <w:rPr>
          <w:rFonts w:ascii="Times New Roman" w:hAnsi="Times New Roman"/>
          <w:b/>
          <w:bCs/>
          <w:i/>
          <w:noProof/>
          <w:sz w:val="28"/>
          <w:szCs w:val="28"/>
          <w:lang w:val="tt-RU"/>
        </w:rPr>
      </w:pPr>
      <w:r w:rsidRPr="00362BCD">
        <w:rPr>
          <w:rFonts w:ascii="Times New Roman" w:hAnsi="Times New Roman"/>
          <w:b/>
          <w:sz w:val="28"/>
          <w:szCs w:val="28"/>
        </w:rPr>
        <w:t xml:space="preserve">   </w:t>
      </w:r>
      <w:r w:rsidRPr="00362BCD">
        <w:rPr>
          <w:rFonts w:ascii="Times New Roman" w:hAnsi="Times New Roman"/>
          <w:b/>
          <w:bCs/>
          <w:noProof/>
          <w:sz w:val="28"/>
          <w:szCs w:val="28"/>
        </w:rPr>
        <w:t xml:space="preserve"> муниципального  района</w:t>
      </w:r>
      <w:r w:rsidRPr="00362BCD">
        <w:rPr>
          <w:rFonts w:ascii="Times New Roman" w:hAnsi="Times New Roman"/>
          <w:b/>
          <w:bCs/>
          <w:noProof/>
          <w:sz w:val="28"/>
          <w:szCs w:val="28"/>
          <w:lang w:val="tt-RU"/>
        </w:rPr>
        <w:t xml:space="preserve">                                 Башкарма комитеты</w:t>
      </w:r>
      <w:r w:rsidRPr="00362BCD">
        <w:rPr>
          <w:rFonts w:ascii="Times New Roman" w:hAnsi="Times New Roman"/>
          <w:b/>
          <w:bCs/>
          <w:noProof/>
          <w:sz w:val="28"/>
          <w:szCs w:val="28"/>
        </w:rPr>
        <w:t xml:space="preserve">                                               </w:t>
      </w:r>
    </w:p>
    <w:p w:rsidR="00A00B69" w:rsidRPr="00362BCD" w:rsidRDefault="00A00B69" w:rsidP="00A00B69">
      <w:pPr>
        <w:rPr>
          <w:rFonts w:ascii="Times New Roman" w:hAnsi="Times New Roman" w:cs="Times New Roman"/>
          <w:b/>
          <w:bCs/>
          <w:noProof/>
          <w:sz w:val="24"/>
          <w:szCs w:val="24"/>
          <w:lang w:val="tt-RU"/>
        </w:rPr>
      </w:pPr>
      <w:r w:rsidRPr="00362BCD">
        <w:rPr>
          <w:rFonts w:ascii="Times New Roman" w:hAnsi="Times New Roman" w:cs="Times New Roman"/>
          <w:b/>
          <w:bCs/>
          <w:noProof/>
          <w:sz w:val="28"/>
          <w:szCs w:val="28"/>
          <w:lang w:val="tt-RU"/>
        </w:rPr>
        <w:t xml:space="preserve">    Республики Татарстан</w:t>
      </w:r>
    </w:p>
    <w:p w:rsidR="00A00B69" w:rsidRPr="00A76DBC" w:rsidRDefault="00A00B69" w:rsidP="00A00B69">
      <w:pPr>
        <w:pStyle w:val="a7"/>
        <w:rPr>
          <w:rFonts w:ascii="Times New Roman" w:hAnsi="Times New Roman"/>
          <w:b/>
          <w:bCs/>
          <w:noProof/>
          <w:sz w:val="24"/>
          <w:szCs w:val="24"/>
          <w:lang w:val="tt-RU"/>
        </w:rPr>
      </w:pPr>
    </w:p>
    <w:p w:rsidR="00A00B69" w:rsidRPr="00362BCD" w:rsidRDefault="00A00B69" w:rsidP="00A00B69">
      <w:pPr>
        <w:rPr>
          <w:b/>
          <w:bCs/>
          <w:noProof/>
          <w:color w:val="00FF00"/>
          <w:sz w:val="20"/>
          <w:szCs w:val="20"/>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362BCD">
        <w:rPr>
          <w:b/>
          <w:bCs/>
          <w:noProof/>
          <w:color w:val="00FF00"/>
          <w:sz w:val="20"/>
          <w:szCs w:val="20"/>
          <w:shd w:val="clear" w:color="auto" w:fill="FFFFFF"/>
        </w:rPr>
        <w:t>_____________________________________________________________________________________________</w:t>
      </w:r>
      <w:r w:rsidRPr="00362BCD">
        <w:rPr>
          <w:b/>
          <w:bCs/>
          <w:noProof/>
          <w:color w:val="00FF00"/>
          <w:sz w:val="20"/>
          <w:szCs w:val="20"/>
        </w:rPr>
        <w:t xml:space="preserve"> </w:t>
      </w:r>
    </w:p>
    <w:p w:rsidR="00A00B69" w:rsidRPr="00362BCD" w:rsidRDefault="00A00B69" w:rsidP="00A00B69">
      <w:pPr>
        <w:rPr>
          <w:sz w:val="20"/>
          <w:szCs w:val="20"/>
        </w:rPr>
      </w:pPr>
      <w:r w:rsidRPr="00362BCD">
        <w:rPr>
          <w:noProof/>
          <w:sz w:val="20"/>
          <w:szCs w:val="20"/>
        </w:rPr>
        <w:t xml:space="preserve">  </w:t>
      </w:r>
      <w:r w:rsidRPr="00362BCD">
        <w:rPr>
          <w:b/>
          <w:bCs/>
          <w:noProof/>
          <w:color w:val="FF0000"/>
          <w:sz w:val="20"/>
          <w:szCs w:val="20"/>
          <w:vertAlign w:val="superscript"/>
        </w:rPr>
        <w:t xml:space="preserve">_______________________________________________________________________________________________________________________________________________  </w:t>
      </w:r>
    </w:p>
    <w:p w:rsidR="003E4B93" w:rsidRPr="00924F7F" w:rsidRDefault="003E4B93" w:rsidP="003E4B93">
      <w:pPr>
        <w:tabs>
          <w:tab w:val="left" w:pos="1843"/>
          <w:tab w:val="left" w:pos="1985"/>
          <w:tab w:val="left" w:pos="4962"/>
          <w:tab w:val="left" w:pos="7230"/>
          <w:tab w:val="left" w:pos="7655"/>
          <w:tab w:val="left" w:pos="7797"/>
        </w:tabs>
        <w:spacing w:after="60" w:line="240" w:lineRule="auto"/>
        <w:rPr>
          <w:rFonts w:ascii="Arial" w:eastAsia="Times New Roman" w:hAnsi="Arial" w:cs="Arial"/>
          <w:b/>
          <w:sz w:val="24"/>
          <w:szCs w:val="24"/>
          <w:lang w:eastAsia="ru-RU"/>
        </w:rPr>
      </w:pPr>
      <w:r w:rsidRPr="00924F7F">
        <w:rPr>
          <w:rFonts w:ascii="Arial" w:eastAsia="Times New Roman" w:hAnsi="Arial" w:cs="Arial"/>
          <w:b/>
          <w:sz w:val="24"/>
          <w:szCs w:val="24"/>
          <w:lang w:eastAsia="ru-RU"/>
        </w:rPr>
        <w:t xml:space="preserve">                 ПОСТАНОВЛЕНИЕ                                                          КАРАР</w:t>
      </w:r>
    </w:p>
    <w:p w:rsidR="00924F7F" w:rsidRPr="00924F7F" w:rsidRDefault="00924F7F" w:rsidP="003E4B93">
      <w:pPr>
        <w:tabs>
          <w:tab w:val="left" w:pos="1843"/>
          <w:tab w:val="left" w:pos="1985"/>
          <w:tab w:val="left" w:pos="4962"/>
          <w:tab w:val="left" w:pos="7230"/>
          <w:tab w:val="left" w:pos="7655"/>
          <w:tab w:val="left" w:pos="7797"/>
        </w:tabs>
        <w:spacing w:after="60" w:line="240" w:lineRule="auto"/>
        <w:rPr>
          <w:rFonts w:ascii="Arial" w:eastAsia="Times New Roman" w:hAnsi="Arial" w:cs="Arial"/>
          <w:b/>
          <w:sz w:val="24"/>
          <w:szCs w:val="24"/>
          <w:lang w:eastAsia="ru-RU"/>
        </w:rPr>
      </w:pPr>
    </w:p>
    <w:p w:rsidR="00DD01D8" w:rsidRPr="00924F7F" w:rsidRDefault="00924F7F" w:rsidP="003E4B93">
      <w:pPr>
        <w:spacing w:after="0" w:line="240" w:lineRule="auto"/>
        <w:jc w:val="center"/>
        <w:rPr>
          <w:rFonts w:ascii="Arial" w:eastAsia="Times New Roman" w:hAnsi="Arial" w:cs="Arial"/>
          <w:sz w:val="24"/>
          <w:szCs w:val="24"/>
          <w:lang w:val="tt-RU" w:eastAsia="ru-RU"/>
        </w:rPr>
      </w:pPr>
      <w:r w:rsidRPr="00924F7F">
        <w:rPr>
          <w:rFonts w:ascii="Arial" w:eastAsia="Times New Roman" w:hAnsi="Arial" w:cs="Arial"/>
          <w:sz w:val="24"/>
          <w:szCs w:val="24"/>
          <w:lang w:val="tt-RU" w:eastAsia="ru-RU"/>
        </w:rPr>
        <w:t>Түбән Каракитә авылы</w:t>
      </w:r>
    </w:p>
    <w:p w:rsidR="00924F7F" w:rsidRPr="00924F7F" w:rsidRDefault="00924F7F" w:rsidP="003E4B93">
      <w:pPr>
        <w:spacing w:after="0" w:line="240" w:lineRule="auto"/>
        <w:jc w:val="center"/>
        <w:rPr>
          <w:rFonts w:ascii="Arial" w:eastAsia="Times New Roman" w:hAnsi="Arial" w:cs="Arial"/>
          <w:sz w:val="24"/>
          <w:szCs w:val="24"/>
          <w:lang w:eastAsia="ru-RU"/>
        </w:rPr>
      </w:pPr>
    </w:p>
    <w:p w:rsidR="008B5AC7" w:rsidRPr="00924F7F" w:rsidRDefault="00E37B62" w:rsidP="00DD01D8">
      <w:pPr>
        <w:spacing w:after="0" w:line="240" w:lineRule="auto"/>
        <w:jc w:val="center"/>
        <w:rPr>
          <w:rFonts w:ascii="Arial" w:hAnsi="Arial" w:cs="Arial"/>
          <w:bCs/>
          <w:sz w:val="24"/>
          <w:szCs w:val="24"/>
        </w:rPr>
      </w:pPr>
      <w:r w:rsidRPr="00924F7F">
        <w:rPr>
          <w:rFonts w:ascii="Arial" w:eastAsia="Times New Roman" w:hAnsi="Arial" w:cs="Arial"/>
          <w:sz w:val="24"/>
          <w:szCs w:val="24"/>
          <w:lang w:eastAsia="ru-RU"/>
        </w:rPr>
        <w:t>05 май</w:t>
      </w:r>
      <w:r w:rsidR="003E4B93" w:rsidRPr="00924F7F">
        <w:rPr>
          <w:rFonts w:ascii="Arial" w:eastAsia="Times New Roman" w:hAnsi="Arial" w:cs="Arial"/>
          <w:sz w:val="24"/>
          <w:szCs w:val="24"/>
          <w:lang w:eastAsia="ru-RU"/>
        </w:rPr>
        <w:t xml:space="preserve"> </w:t>
      </w:r>
      <w:r w:rsidR="00DD01D8" w:rsidRPr="00924F7F">
        <w:rPr>
          <w:rFonts w:ascii="Arial" w:eastAsia="Times New Roman" w:hAnsi="Arial" w:cs="Arial"/>
          <w:sz w:val="24"/>
          <w:szCs w:val="24"/>
          <w:lang w:eastAsia="ru-RU"/>
        </w:rPr>
        <w:t xml:space="preserve">2022 </w:t>
      </w:r>
      <w:r w:rsidRPr="00924F7F">
        <w:rPr>
          <w:rFonts w:ascii="Arial" w:eastAsia="Times New Roman" w:hAnsi="Arial" w:cs="Arial"/>
          <w:sz w:val="24"/>
          <w:szCs w:val="24"/>
          <w:lang w:eastAsia="ru-RU"/>
        </w:rPr>
        <w:t>ел</w:t>
      </w:r>
      <w:r w:rsidR="003E4B93" w:rsidRPr="00924F7F">
        <w:rPr>
          <w:rFonts w:ascii="Arial" w:eastAsia="Times New Roman" w:hAnsi="Arial" w:cs="Arial"/>
          <w:sz w:val="24"/>
          <w:szCs w:val="24"/>
          <w:lang w:eastAsia="ru-RU"/>
        </w:rPr>
        <w:tab/>
      </w:r>
      <w:r w:rsidR="003E4B93" w:rsidRPr="00924F7F">
        <w:rPr>
          <w:rFonts w:ascii="Arial" w:eastAsia="Times New Roman" w:hAnsi="Arial" w:cs="Arial"/>
          <w:sz w:val="24"/>
          <w:szCs w:val="24"/>
          <w:lang w:eastAsia="ru-RU"/>
        </w:rPr>
        <w:tab/>
      </w:r>
      <w:r w:rsidR="00DD01D8" w:rsidRPr="00924F7F">
        <w:rPr>
          <w:rFonts w:ascii="Arial" w:eastAsia="Times New Roman" w:hAnsi="Arial" w:cs="Arial"/>
          <w:sz w:val="24"/>
          <w:szCs w:val="24"/>
          <w:lang w:eastAsia="ru-RU"/>
        </w:rPr>
        <w:t xml:space="preserve">                     </w:t>
      </w:r>
      <w:r w:rsidR="003E4B93" w:rsidRPr="00924F7F">
        <w:rPr>
          <w:rFonts w:ascii="Arial" w:eastAsia="Times New Roman" w:hAnsi="Arial" w:cs="Arial"/>
          <w:sz w:val="24"/>
          <w:szCs w:val="24"/>
          <w:lang w:eastAsia="ru-RU"/>
        </w:rPr>
        <w:tab/>
      </w:r>
      <w:r w:rsidR="003E4B93" w:rsidRPr="00924F7F">
        <w:rPr>
          <w:rFonts w:ascii="Arial" w:eastAsia="Times New Roman" w:hAnsi="Arial" w:cs="Arial"/>
          <w:sz w:val="24"/>
          <w:szCs w:val="24"/>
          <w:lang w:eastAsia="ru-RU"/>
        </w:rPr>
        <w:tab/>
      </w:r>
      <w:r w:rsidR="003E4B93" w:rsidRPr="00924F7F">
        <w:rPr>
          <w:rFonts w:ascii="Arial" w:eastAsia="Times New Roman" w:hAnsi="Arial" w:cs="Arial"/>
          <w:sz w:val="24"/>
          <w:szCs w:val="24"/>
          <w:lang w:eastAsia="ru-RU"/>
        </w:rPr>
        <w:tab/>
      </w:r>
      <w:r w:rsidR="0008640F" w:rsidRPr="00924F7F">
        <w:rPr>
          <w:rFonts w:ascii="Arial" w:eastAsia="Times New Roman" w:hAnsi="Arial" w:cs="Arial"/>
          <w:sz w:val="24"/>
          <w:szCs w:val="24"/>
          <w:lang w:eastAsia="ru-RU"/>
        </w:rPr>
        <w:t xml:space="preserve">№ </w:t>
      </w:r>
      <w:r w:rsidR="00A00B69" w:rsidRPr="00924F7F">
        <w:rPr>
          <w:rFonts w:ascii="Arial" w:eastAsia="Times New Roman" w:hAnsi="Arial" w:cs="Arial"/>
          <w:sz w:val="24"/>
          <w:szCs w:val="24"/>
          <w:lang w:val="tt-RU" w:eastAsia="ru-RU"/>
        </w:rPr>
        <w:t>11</w:t>
      </w:r>
      <w:r w:rsidR="003E4B93" w:rsidRPr="00924F7F">
        <w:rPr>
          <w:rFonts w:ascii="Arial" w:eastAsia="Times New Roman" w:hAnsi="Arial" w:cs="Arial"/>
          <w:sz w:val="24"/>
          <w:szCs w:val="24"/>
          <w:lang w:eastAsia="ru-RU"/>
        </w:rPr>
        <w:tab/>
      </w:r>
      <w:r w:rsidR="003E4B93" w:rsidRPr="00924F7F">
        <w:rPr>
          <w:rFonts w:ascii="Arial" w:eastAsia="Times New Roman" w:hAnsi="Arial" w:cs="Arial"/>
          <w:sz w:val="24"/>
          <w:szCs w:val="24"/>
          <w:lang w:eastAsia="ru-RU"/>
        </w:rPr>
        <w:tab/>
      </w:r>
    </w:p>
    <w:p w:rsidR="008B5AC7" w:rsidRPr="00924F7F" w:rsidRDefault="008B5AC7" w:rsidP="008B5AC7">
      <w:pPr>
        <w:spacing w:after="0" w:line="240" w:lineRule="auto"/>
        <w:ind w:right="5244"/>
        <w:jc w:val="both"/>
        <w:rPr>
          <w:rFonts w:ascii="Arial" w:hAnsi="Arial" w:cs="Arial"/>
          <w:bCs/>
          <w:sz w:val="24"/>
          <w:szCs w:val="24"/>
        </w:rPr>
      </w:pPr>
    </w:p>
    <w:p w:rsidR="008E3522" w:rsidRPr="00924F7F" w:rsidRDefault="00E37B62" w:rsidP="00AD6D2F">
      <w:pPr>
        <w:spacing w:after="0" w:line="240" w:lineRule="auto"/>
        <w:ind w:right="5244"/>
        <w:jc w:val="both"/>
        <w:rPr>
          <w:rFonts w:ascii="Arial" w:hAnsi="Arial" w:cs="Arial"/>
          <w:bCs/>
          <w:sz w:val="24"/>
          <w:szCs w:val="24"/>
        </w:rPr>
      </w:pPr>
      <w:r w:rsidRPr="00924F7F">
        <w:rPr>
          <w:rFonts w:ascii="Arial" w:hAnsi="Arial" w:cs="Arial"/>
          <w:bCs/>
          <w:sz w:val="24"/>
          <w:szCs w:val="24"/>
        </w:rPr>
        <w:t xml:space="preserve"> </w:t>
      </w:r>
      <w:r w:rsidR="005532CB" w:rsidRPr="00924F7F">
        <w:rPr>
          <w:rFonts w:ascii="Arial" w:hAnsi="Arial" w:cs="Arial"/>
          <w:bCs/>
          <w:sz w:val="24"/>
          <w:szCs w:val="24"/>
        </w:rPr>
        <w:t>«</w:t>
      </w:r>
      <w:proofErr w:type="spellStart"/>
      <w:r w:rsidR="005532CB" w:rsidRPr="00924F7F">
        <w:rPr>
          <w:rFonts w:ascii="Arial" w:hAnsi="Arial" w:cs="Arial"/>
          <w:bCs/>
          <w:sz w:val="24"/>
          <w:szCs w:val="24"/>
        </w:rPr>
        <w:t>Территорияне</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комплекслы</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үзләштергән</w:t>
      </w:r>
      <w:proofErr w:type="spellEnd"/>
      <w:r w:rsidR="005532CB" w:rsidRPr="00924F7F">
        <w:rPr>
          <w:rFonts w:ascii="Arial" w:hAnsi="Arial" w:cs="Arial"/>
          <w:bCs/>
          <w:sz w:val="24"/>
          <w:szCs w:val="24"/>
        </w:rPr>
        <w:t xml:space="preserve"> яки </w:t>
      </w:r>
      <w:proofErr w:type="spellStart"/>
      <w:r w:rsidR="005532CB" w:rsidRPr="00924F7F">
        <w:rPr>
          <w:rFonts w:ascii="Arial" w:hAnsi="Arial" w:cs="Arial"/>
          <w:bCs/>
          <w:sz w:val="24"/>
          <w:szCs w:val="24"/>
        </w:rPr>
        <w:t>төзелгән</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территорияне</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үстергән</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очракта</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җир</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кишәрлекләрен</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сатусыз</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бирү</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муниципаль</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хезмәт</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күрсәтү</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буенча</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административ</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регламентына</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үзгәрешләр</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кертү</w:t>
      </w:r>
      <w:proofErr w:type="spellEnd"/>
      <w:r w:rsidR="005532CB" w:rsidRPr="00924F7F">
        <w:rPr>
          <w:rFonts w:ascii="Arial" w:hAnsi="Arial" w:cs="Arial"/>
          <w:bCs/>
          <w:sz w:val="24"/>
          <w:szCs w:val="24"/>
        </w:rPr>
        <w:t xml:space="preserve"> </w:t>
      </w:r>
      <w:proofErr w:type="spellStart"/>
      <w:r w:rsidR="005532CB" w:rsidRPr="00924F7F">
        <w:rPr>
          <w:rFonts w:ascii="Arial" w:hAnsi="Arial" w:cs="Arial"/>
          <w:bCs/>
          <w:sz w:val="24"/>
          <w:szCs w:val="24"/>
        </w:rPr>
        <w:t>турында</w:t>
      </w:r>
      <w:proofErr w:type="spellEnd"/>
      <w:r w:rsidR="008B5AC7" w:rsidRPr="00924F7F">
        <w:rPr>
          <w:rFonts w:ascii="Arial" w:hAnsi="Arial" w:cs="Arial"/>
          <w:bCs/>
          <w:sz w:val="24"/>
          <w:szCs w:val="24"/>
        </w:rPr>
        <w:t xml:space="preserve">  </w:t>
      </w:r>
    </w:p>
    <w:p w:rsidR="00530EE4" w:rsidRPr="00924F7F" w:rsidRDefault="00530EE4" w:rsidP="00AD6D2F">
      <w:pPr>
        <w:spacing w:after="0" w:line="240" w:lineRule="auto"/>
        <w:ind w:right="5244"/>
        <w:jc w:val="both"/>
        <w:rPr>
          <w:rFonts w:ascii="Arial" w:hAnsi="Arial" w:cs="Arial"/>
          <w:bCs/>
          <w:sz w:val="24"/>
          <w:szCs w:val="24"/>
        </w:rPr>
      </w:pPr>
    </w:p>
    <w:p w:rsidR="005532CB" w:rsidRPr="00924F7F" w:rsidRDefault="005532CB" w:rsidP="00530EE4">
      <w:pPr>
        <w:spacing w:after="0" w:line="240" w:lineRule="auto"/>
        <w:ind w:firstLine="567"/>
        <w:jc w:val="both"/>
        <w:rPr>
          <w:rFonts w:ascii="Arial" w:hAnsi="Arial" w:cs="Arial"/>
          <w:b/>
          <w:bCs/>
          <w:sz w:val="24"/>
          <w:szCs w:val="24"/>
        </w:rPr>
      </w:pPr>
      <w:r w:rsidRPr="00924F7F">
        <w:rPr>
          <w:rFonts w:ascii="Arial" w:hAnsi="Arial" w:cs="Arial"/>
          <w:sz w:val="24"/>
          <w:szCs w:val="24"/>
        </w:rPr>
        <w:t xml:space="preserve">2020 </w:t>
      </w:r>
      <w:proofErr w:type="spellStart"/>
      <w:r w:rsidRPr="00924F7F">
        <w:rPr>
          <w:rFonts w:ascii="Arial" w:hAnsi="Arial" w:cs="Arial"/>
          <w:sz w:val="24"/>
          <w:szCs w:val="24"/>
        </w:rPr>
        <w:t>елның</w:t>
      </w:r>
      <w:proofErr w:type="spellEnd"/>
      <w:r w:rsidRPr="00924F7F">
        <w:rPr>
          <w:rFonts w:ascii="Arial" w:hAnsi="Arial" w:cs="Arial"/>
          <w:sz w:val="24"/>
          <w:szCs w:val="24"/>
        </w:rPr>
        <w:t xml:space="preserve"> 30 </w:t>
      </w:r>
      <w:proofErr w:type="spellStart"/>
      <w:r w:rsidRPr="00924F7F">
        <w:rPr>
          <w:rFonts w:ascii="Arial" w:hAnsi="Arial" w:cs="Arial"/>
          <w:sz w:val="24"/>
          <w:szCs w:val="24"/>
        </w:rPr>
        <w:t>декабрендәге</w:t>
      </w:r>
      <w:proofErr w:type="spellEnd"/>
      <w:r w:rsidRPr="00924F7F">
        <w:rPr>
          <w:rFonts w:ascii="Arial" w:hAnsi="Arial" w:cs="Arial"/>
          <w:sz w:val="24"/>
          <w:szCs w:val="24"/>
        </w:rPr>
        <w:t xml:space="preserve"> 509-ФЗ </w:t>
      </w:r>
      <w:proofErr w:type="spellStart"/>
      <w:r w:rsidRPr="00924F7F">
        <w:rPr>
          <w:rFonts w:ascii="Arial" w:hAnsi="Arial" w:cs="Arial"/>
          <w:sz w:val="24"/>
          <w:szCs w:val="24"/>
        </w:rPr>
        <w:t>номерлы</w:t>
      </w:r>
      <w:proofErr w:type="spellEnd"/>
      <w:r w:rsidRPr="00924F7F">
        <w:rPr>
          <w:rFonts w:ascii="Arial" w:hAnsi="Arial" w:cs="Arial"/>
          <w:sz w:val="24"/>
          <w:szCs w:val="24"/>
        </w:rPr>
        <w:t xml:space="preserve"> </w:t>
      </w:r>
      <w:proofErr w:type="spellStart"/>
      <w:r w:rsidRPr="00924F7F">
        <w:rPr>
          <w:rFonts w:ascii="Arial" w:hAnsi="Arial" w:cs="Arial"/>
          <w:sz w:val="24"/>
          <w:szCs w:val="24"/>
        </w:rPr>
        <w:t>Федераль</w:t>
      </w:r>
      <w:proofErr w:type="spellEnd"/>
      <w:r w:rsidRPr="00924F7F">
        <w:rPr>
          <w:rFonts w:ascii="Arial" w:hAnsi="Arial" w:cs="Arial"/>
          <w:sz w:val="24"/>
          <w:szCs w:val="24"/>
        </w:rPr>
        <w:t xml:space="preserve"> закон </w:t>
      </w:r>
      <w:proofErr w:type="spellStart"/>
      <w:r w:rsidRPr="00924F7F">
        <w:rPr>
          <w:rFonts w:ascii="Arial" w:hAnsi="Arial" w:cs="Arial"/>
          <w:sz w:val="24"/>
          <w:szCs w:val="24"/>
        </w:rPr>
        <w:t>нигезендә</w:t>
      </w:r>
      <w:proofErr w:type="spellEnd"/>
      <w:r w:rsidRPr="00924F7F">
        <w:rPr>
          <w:rFonts w:ascii="Arial" w:hAnsi="Arial" w:cs="Arial"/>
          <w:sz w:val="24"/>
          <w:szCs w:val="24"/>
        </w:rPr>
        <w:t xml:space="preserve"> </w:t>
      </w:r>
      <w:proofErr w:type="spellStart"/>
      <w:r w:rsidRPr="00924F7F">
        <w:rPr>
          <w:rFonts w:ascii="Arial" w:hAnsi="Arial" w:cs="Arial"/>
          <w:sz w:val="24"/>
          <w:szCs w:val="24"/>
        </w:rPr>
        <w:t>Чүпрәле</w:t>
      </w:r>
      <w:proofErr w:type="spellEnd"/>
      <w:r w:rsidRPr="00924F7F">
        <w:rPr>
          <w:rFonts w:ascii="Arial" w:hAnsi="Arial" w:cs="Arial"/>
          <w:sz w:val="24"/>
          <w:szCs w:val="24"/>
        </w:rPr>
        <w:t xml:space="preserve"> </w:t>
      </w:r>
      <w:proofErr w:type="spellStart"/>
      <w:r w:rsidRPr="00924F7F">
        <w:rPr>
          <w:rFonts w:ascii="Arial" w:hAnsi="Arial" w:cs="Arial"/>
          <w:sz w:val="24"/>
          <w:szCs w:val="24"/>
        </w:rPr>
        <w:t>муниципаль</w:t>
      </w:r>
      <w:proofErr w:type="spellEnd"/>
      <w:r w:rsidRPr="00924F7F">
        <w:rPr>
          <w:rFonts w:ascii="Arial" w:hAnsi="Arial" w:cs="Arial"/>
          <w:sz w:val="24"/>
          <w:szCs w:val="24"/>
        </w:rPr>
        <w:t xml:space="preserve"> районы </w:t>
      </w:r>
      <w:r w:rsidR="00A00B69" w:rsidRPr="00924F7F">
        <w:rPr>
          <w:rFonts w:ascii="Arial" w:hAnsi="Arial" w:cs="Arial"/>
          <w:sz w:val="24"/>
          <w:szCs w:val="24"/>
          <w:lang w:val="tt-RU"/>
        </w:rPr>
        <w:t>Марс</w:t>
      </w:r>
      <w:r w:rsidRPr="00924F7F">
        <w:rPr>
          <w:rFonts w:ascii="Arial" w:hAnsi="Arial" w:cs="Arial"/>
          <w:sz w:val="24"/>
          <w:szCs w:val="24"/>
        </w:rPr>
        <w:t xml:space="preserve"> </w:t>
      </w:r>
      <w:proofErr w:type="spellStart"/>
      <w:r w:rsidRPr="00924F7F">
        <w:rPr>
          <w:rFonts w:ascii="Arial" w:hAnsi="Arial" w:cs="Arial"/>
          <w:sz w:val="24"/>
          <w:szCs w:val="24"/>
        </w:rPr>
        <w:t>авыл</w:t>
      </w:r>
      <w:proofErr w:type="spellEnd"/>
      <w:r w:rsidRPr="00924F7F">
        <w:rPr>
          <w:rFonts w:ascii="Arial" w:hAnsi="Arial" w:cs="Arial"/>
          <w:sz w:val="24"/>
          <w:szCs w:val="24"/>
        </w:rPr>
        <w:t xml:space="preserve"> </w:t>
      </w:r>
      <w:proofErr w:type="spellStart"/>
      <w:r w:rsidRPr="00924F7F">
        <w:rPr>
          <w:rFonts w:ascii="Arial" w:hAnsi="Arial" w:cs="Arial"/>
          <w:sz w:val="24"/>
          <w:szCs w:val="24"/>
        </w:rPr>
        <w:t>җирлеге</w:t>
      </w:r>
      <w:proofErr w:type="spellEnd"/>
      <w:r w:rsidRPr="00924F7F">
        <w:rPr>
          <w:rFonts w:ascii="Arial" w:hAnsi="Arial" w:cs="Arial"/>
          <w:sz w:val="24"/>
          <w:szCs w:val="24"/>
        </w:rPr>
        <w:t xml:space="preserve"> </w:t>
      </w:r>
      <w:proofErr w:type="spellStart"/>
      <w:r w:rsidRPr="00924F7F">
        <w:rPr>
          <w:rFonts w:ascii="Arial" w:hAnsi="Arial" w:cs="Arial"/>
          <w:sz w:val="24"/>
          <w:szCs w:val="24"/>
        </w:rPr>
        <w:t>башкарма</w:t>
      </w:r>
      <w:proofErr w:type="spellEnd"/>
      <w:r w:rsidRPr="00924F7F">
        <w:rPr>
          <w:rFonts w:ascii="Arial" w:hAnsi="Arial" w:cs="Arial"/>
          <w:sz w:val="24"/>
          <w:szCs w:val="24"/>
        </w:rPr>
        <w:t xml:space="preserve"> комитеты КАРАР БИРӘ:</w:t>
      </w:r>
    </w:p>
    <w:p w:rsidR="005532CB" w:rsidRPr="00924F7F" w:rsidRDefault="00E37B62" w:rsidP="00530EE4">
      <w:pPr>
        <w:pStyle w:val="a4"/>
        <w:spacing w:after="0" w:line="240" w:lineRule="auto"/>
        <w:ind w:left="0"/>
        <w:jc w:val="both"/>
        <w:rPr>
          <w:rFonts w:ascii="Arial" w:hAnsi="Arial" w:cs="Arial"/>
          <w:sz w:val="24"/>
          <w:szCs w:val="24"/>
          <w:lang w:val="tt-RU"/>
        </w:rPr>
      </w:pPr>
      <w:r w:rsidRPr="00924F7F">
        <w:rPr>
          <w:rFonts w:ascii="Arial" w:hAnsi="Arial" w:cs="Arial"/>
          <w:sz w:val="24"/>
          <w:szCs w:val="24"/>
        </w:rPr>
        <w:t xml:space="preserve">        1. </w:t>
      </w:r>
      <w:r w:rsidR="00A00B69" w:rsidRPr="00924F7F">
        <w:rPr>
          <w:rFonts w:ascii="Arial" w:hAnsi="Arial" w:cs="Arial"/>
          <w:sz w:val="24"/>
          <w:szCs w:val="24"/>
          <w:lang w:val="tt-RU"/>
        </w:rPr>
        <w:t>Марс</w:t>
      </w:r>
      <w:r w:rsidR="005532CB" w:rsidRPr="00924F7F">
        <w:rPr>
          <w:rFonts w:ascii="Arial" w:hAnsi="Arial" w:cs="Arial"/>
          <w:sz w:val="24"/>
          <w:szCs w:val="24"/>
          <w:lang w:val="tt-RU"/>
        </w:rPr>
        <w:t xml:space="preserve"> авыл җирлеге Башкарма комитетының 09.02.2016 ел, №</w:t>
      </w:r>
      <w:r w:rsidR="00A00B69" w:rsidRPr="00924F7F">
        <w:rPr>
          <w:rFonts w:ascii="Arial" w:hAnsi="Arial" w:cs="Arial"/>
          <w:sz w:val="24"/>
          <w:szCs w:val="24"/>
          <w:lang w:val="tt-RU"/>
        </w:rPr>
        <w:t>9</w:t>
      </w:r>
      <w:r w:rsidR="005532CB" w:rsidRPr="00924F7F">
        <w:rPr>
          <w:rFonts w:ascii="Arial" w:hAnsi="Arial" w:cs="Arial"/>
          <w:sz w:val="24"/>
          <w:szCs w:val="24"/>
          <w:lang w:val="tt-RU"/>
        </w:rPr>
        <w:t xml:space="preserve"> карары (01.06.2018 ел, № </w:t>
      </w:r>
      <w:r w:rsidR="00A00B69" w:rsidRPr="00924F7F">
        <w:rPr>
          <w:rFonts w:ascii="Arial" w:hAnsi="Arial" w:cs="Arial"/>
          <w:sz w:val="24"/>
          <w:szCs w:val="24"/>
          <w:lang w:val="tt-RU"/>
        </w:rPr>
        <w:t>36</w:t>
      </w:r>
      <w:r w:rsidR="00530EE4" w:rsidRPr="00924F7F">
        <w:rPr>
          <w:rFonts w:ascii="Arial" w:hAnsi="Arial" w:cs="Arial"/>
          <w:sz w:val="24"/>
          <w:szCs w:val="24"/>
          <w:lang w:val="tt-RU"/>
        </w:rPr>
        <w:t>, 1</w:t>
      </w:r>
      <w:r w:rsidR="00A00B69" w:rsidRPr="00924F7F">
        <w:rPr>
          <w:rFonts w:ascii="Arial" w:hAnsi="Arial" w:cs="Arial"/>
          <w:sz w:val="24"/>
          <w:szCs w:val="24"/>
          <w:lang w:val="tt-RU"/>
        </w:rPr>
        <w:t>8</w:t>
      </w:r>
      <w:r w:rsidR="00530EE4" w:rsidRPr="00924F7F">
        <w:rPr>
          <w:rFonts w:ascii="Arial" w:hAnsi="Arial" w:cs="Arial"/>
          <w:sz w:val="24"/>
          <w:szCs w:val="24"/>
          <w:lang w:val="tt-RU"/>
        </w:rPr>
        <w:t xml:space="preserve">.05.2020 ел № </w:t>
      </w:r>
      <w:r w:rsidR="00A00B69" w:rsidRPr="00924F7F">
        <w:rPr>
          <w:rFonts w:ascii="Arial" w:hAnsi="Arial" w:cs="Arial"/>
          <w:sz w:val="24"/>
          <w:szCs w:val="24"/>
          <w:lang w:val="tt-RU"/>
        </w:rPr>
        <w:t>11</w:t>
      </w:r>
      <w:r w:rsidR="005532CB" w:rsidRPr="00924F7F">
        <w:rPr>
          <w:rFonts w:ascii="Arial" w:hAnsi="Arial" w:cs="Arial"/>
          <w:sz w:val="24"/>
          <w:szCs w:val="24"/>
          <w:lang w:val="tt-RU"/>
        </w:rPr>
        <w:t xml:space="preserve"> редакциясендә) белән расланган "Территорияне комплекслы үзләштергән яки төзелгән территорияне үстергән очракта, җир кишәрлекләре</w:t>
      </w:r>
      <w:r w:rsidR="00530EE4" w:rsidRPr="00924F7F">
        <w:rPr>
          <w:rFonts w:ascii="Arial" w:hAnsi="Arial" w:cs="Arial"/>
          <w:sz w:val="24"/>
          <w:szCs w:val="24"/>
          <w:lang w:val="tt-RU"/>
        </w:rPr>
        <w:t>н</w:t>
      </w:r>
      <w:r w:rsidR="00530EE4" w:rsidRPr="00924F7F">
        <w:rPr>
          <w:rFonts w:ascii="Arial" w:hAnsi="Arial" w:cs="Arial"/>
          <w:sz w:val="24"/>
          <w:szCs w:val="24"/>
        </w:rPr>
        <w:t xml:space="preserve"> </w:t>
      </w:r>
      <w:proofErr w:type="gramStart"/>
      <w:r w:rsidR="00530EE4" w:rsidRPr="00924F7F">
        <w:rPr>
          <w:rFonts w:ascii="Arial" w:hAnsi="Arial" w:cs="Arial"/>
          <w:sz w:val="24"/>
          <w:szCs w:val="24"/>
          <w:lang w:val="tt-RU"/>
        </w:rPr>
        <w:t xml:space="preserve">сатусыз </w:t>
      </w:r>
      <w:r w:rsidR="005532CB" w:rsidRPr="00924F7F">
        <w:rPr>
          <w:rFonts w:ascii="Arial" w:hAnsi="Arial" w:cs="Arial"/>
          <w:sz w:val="24"/>
          <w:szCs w:val="24"/>
          <w:lang w:val="tt-RU"/>
        </w:rPr>
        <w:t xml:space="preserve"> бирү</w:t>
      </w:r>
      <w:proofErr w:type="gramEnd"/>
      <w:r w:rsidR="005532CB" w:rsidRPr="00924F7F">
        <w:rPr>
          <w:rFonts w:ascii="Arial" w:hAnsi="Arial" w:cs="Arial"/>
          <w:sz w:val="24"/>
          <w:szCs w:val="24"/>
          <w:lang w:val="tt-RU"/>
        </w:rPr>
        <w:t>" муниципаль хезмәт күрсәтү буенча административ регламентка түбәндәге үзгәрешләрне кертергә:</w:t>
      </w:r>
    </w:p>
    <w:p w:rsidR="00FD430F" w:rsidRPr="00924F7F" w:rsidRDefault="00FD430F" w:rsidP="00FD430F">
      <w:pPr>
        <w:pStyle w:val="a4"/>
        <w:tabs>
          <w:tab w:val="left" w:pos="851"/>
        </w:tabs>
        <w:spacing w:after="0" w:line="240" w:lineRule="auto"/>
        <w:ind w:left="567"/>
        <w:jc w:val="both"/>
        <w:rPr>
          <w:rFonts w:ascii="Arial" w:hAnsi="Arial" w:cs="Arial"/>
          <w:b/>
          <w:bCs/>
          <w:sz w:val="24"/>
          <w:szCs w:val="24"/>
          <w:lang w:val="tt-RU"/>
        </w:rPr>
      </w:pPr>
      <w:r w:rsidRPr="00924F7F">
        <w:rPr>
          <w:rFonts w:ascii="Arial" w:hAnsi="Arial" w:cs="Arial"/>
          <w:b/>
          <w:sz w:val="24"/>
          <w:szCs w:val="24"/>
          <w:lang w:val="tt-RU"/>
        </w:rPr>
        <w:t xml:space="preserve">1) </w:t>
      </w:r>
      <w:r w:rsidR="00530EE4" w:rsidRPr="00924F7F">
        <w:rPr>
          <w:rFonts w:ascii="Arial" w:hAnsi="Arial" w:cs="Arial"/>
          <w:b/>
          <w:sz w:val="24"/>
          <w:szCs w:val="24"/>
          <w:lang w:val="tt-RU"/>
        </w:rPr>
        <w:t xml:space="preserve">кереш өлешенең өченче абзацын </w:t>
      </w:r>
      <w:r w:rsidR="00530EE4" w:rsidRPr="00924F7F">
        <w:rPr>
          <w:rFonts w:ascii="Arial" w:hAnsi="Arial" w:cs="Arial"/>
          <w:sz w:val="24"/>
          <w:szCs w:val="24"/>
          <w:lang w:val="tt-RU"/>
        </w:rPr>
        <w:t>үз көчен югалткан дип танырга</w:t>
      </w:r>
      <w:r w:rsidR="00530EE4" w:rsidRPr="00924F7F">
        <w:rPr>
          <w:rFonts w:ascii="Arial" w:hAnsi="Arial" w:cs="Arial"/>
          <w:b/>
          <w:sz w:val="24"/>
          <w:szCs w:val="24"/>
          <w:lang w:val="tt-RU"/>
        </w:rPr>
        <w:t>;</w:t>
      </w:r>
    </w:p>
    <w:p w:rsidR="00530EE4" w:rsidRPr="00924F7F" w:rsidRDefault="00FD430F" w:rsidP="00530EE4">
      <w:pPr>
        <w:pStyle w:val="a4"/>
        <w:tabs>
          <w:tab w:val="left" w:pos="851"/>
        </w:tabs>
        <w:spacing w:after="0" w:line="240" w:lineRule="auto"/>
        <w:ind w:left="567"/>
        <w:jc w:val="both"/>
        <w:rPr>
          <w:rFonts w:ascii="Arial" w:hAnsi="Arial" w:cs="Arial"/>
          <w:sz w:val="24"/>
          <w:szCs w:val="24"/>
          <w:lang w:val="tt-RU"/>
        </w:rPr>
      </w:pPr>
      <w:r w:rsidRPr="00924F7F">
        <w:rPr>
          <w:rFonts w:ascii="Arial" w:hAnsi="Arial" w:cs="Arial"/>
          <w:b/>
          <w:sz w:val="24"/>
          <w:szCs w:val="24"/>
          <w:lang w:val="tt-RU"/>
        </w:rPr>
        <w:t>2</w:t>
      </w:r>
      <w:r w:rsidR="00306EB6" w:rsidRPr="00924F7F">
        <w:rPr>
          <w:rFonts w:ascii="Arial" w:hAnsi="Arial" w:cs="Arial"/>
          <w:b/>
          <w:sz w:val="24"/>
          <w:szCs w:val="24"/>
          <w:lang w:val="tt-RU"/>
        </w:rPr>
        <w:t xml:space="preserve">) </w:t>
      </w:r>
      <w:r w:rsidR="00530EE4" w:rsidRPr="00924F7F">
        <w:rPr>
          <w:rFonts w:ascii="Arial" w:hAnsi="Arial" w:cs="Arial"/>
          <w:b/>
          <w:sz w:val="24"/>
          <w:szCs w:val="24"/>
          <w:lang w:val="tt-RU"/>
        </w:rPr>
        <w:t xml:space="preserve">10 пунктта: өченче абзацны </w:t>
      </w:r>
      <w:r w:rsidR="00530EE4" w:rsidRPr="00924F7F">
        <w:rPr>
          <w:rFonts w:ascii="Arial" w:hAnsi="Arial" w:cs="Arial"/>
          <w:sz w:val="24"/>
          <w:szCs w:val="24"/>
          <w:lang w:val="tt-RU"/>
        </w:rPr>
        <w:t>түбәндәге редакциядә бәян итәргә:</w:t>
      </w:r>
    </w:p>
    <w:p w:rsidR="00530EE4" w:rsidRPr="00924F7F" w:rsidRDefault="00530EE4" w:rsidP="00530EE4">
      <w:pPr>
        <w:tabs>
          <w:tab w:val="left" w:pos="851"/>
        </w:tabs>
        <w:spacing w:after="0" w:line="240" w:lineRule="auto"/>
        <w:jc w:val="both"/>
        <w:rPr>
          <w:rFonts w:ascii="Arial" w:eastAsia="Times New Roman" w:hAnsi="Arial" w:cs="Arial"/>
          <w:color w:val="000000"/>
          <w:sz w:val="24"/>
          <w:szCs w:val="24"/>
          <w:lang w:val="tt-RU" w:eastAsia="ru-RU"/>
        </w:rPr>
      </w:pPr>
      <w:r w:rsidRPr="00924F7F">
        <w:rPr>
          <w:rFonts w:ascii="Arial" w:eastAsia="Times New Roman" w:hAnsi="Arial" w:cs="Arial"/>
          <w:b/>
          <w:color w:val="000000"/>
          <w:sz w:val="24"/>
          <w:szCs w:val="24"/>
          <w:lang w:val="tt-RU" w:eastAsia="ru-RU"/>
        </w:rPr>
        <w:t xml:space="preserve"> </w:t>
      </w:r>
      <w:r w:rsidR="00DD01D8" w:rsidRPr="00924F7F">
        <w:rPr>
          <w:rFonts w:ascii="Arial" w:eastAsia="Times New Roman" w:hAnsi="Arial" w:cs="Arial"/>
          <w:color w:val="000000"/>
          <w:sz w:val="24"/>
          <w:szCs w:val="24"/>
          <w:lang w:val="tt-RU" w:eastAsia="ru-RU"/>
        </w:rPr>
        <w:t>«</w:t>
      </w:r>
      <w:bookmarkStart w:id="0" w:name="P0099"/>
      <w:bookmarkEnd w:id="0"/>
      <w:r w:rsidRPr="00924F7F">
        <w:rPr>
          <w:rFonts w:ascii="Arial" w:eastAsia="Times New Roman" w:hAnsi="Arial" w:cs="Arial"/>
          <w:color w:val="000000"/>
          <w:sz w:val="24"/>
          <w:szCs w:val="24"/>
          <w:lang w:val="tt-RU" w:eastAsia="ru-RU"/>
        </w:rPr>
        <w:t>Муниципаль хезмәтләр күрсәтүче органнар гариза бирүчедән таләп итәргә хокуклы түгел:</w:t>
      </w:r>
    </w:p>
    <w:p w:rsidR="00530EE4" w:rsidRPr="00924F7F" w:rsidRDefault="00530EE4" w:rsidP="00530EE4">
      <w:pPr>
        <w:pStyle w:val="a4"/>
        <w:numPr>
          <w:ilvl w:val="0"/>
          <w:numId w:val="4"/>
        </w:numPr>
        <w:tabs>
          <w:tab w:val="left" w:pos="851"/>
        </w:tabs>
        <w:spacing w:after="0" w:line="240" w:lineRule="auto"/>
        <w:ind w:left="0" w:firstLine="360"/>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t>муниципаль хезмәтләр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документларны һәм мәгълүматны бирү;</w:t>
      </w:r>
    </w:p>
    <w:p w:rsidR="00DD01D8" w:rsidRPr="00924F7F" w:rsidRDefault="00CB4C62" w:rsidP="00530EE4">
      <w:pPr>
        <w:tabs>
          <w:tab w:val="left" w:pos="851"/>
        </w:tabs>
        <w:spacing w:after="0" w:line="240" w:lineRule="auto"/>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t xml:space="preserve">    </w:t>
      </w:r>
      <w:r w:rsidR="00530EE4" w:rsidRPr="00924F7F">
        <w:rPr>
          <w:rFonts w:ascii="Arial" w:eastAsia="Times New Roman" w:hAnsi="Arial" w:cs="Arial"/>
          <w:color w:val="000000"/>
          <w:sz w:val="24"/>
          <w:szCs w:val="24"/>
          <w:lang w:val="tt-RU" w:eastAsia="ru-RU"/>
        </w:rPr>
        <w:t>2)документлар һәм мәгълүмат, шул исәптән мөрәҗәгать итүче тарафыннан дәүләт һәм муниципаль хезмәтләр күрсәткән өчен түләү кертүне раслаучы документлар, шул исәптән дәүләт һәм муниципаль хезмәтләр күрсәтүче органнар, башка җирле үзидарә органнары яки дәүләт органнарына яки җирле үзидарә органнарына буйсынучы оешмалар карамагында булган, № 210-ФЗ Федераль законның 1 статьясындагы 1 өлешендә каралган дәүләт һәм муниципаль хезмәтләрне күрсәтүдә катнашучы оешмалар, Россия Федерациясе норматив хокукый актлары,Татарстан Республикасы норматив хокукый актлары, муниципаль хокукый актлар, № 210-ФЗ Федераль законның 1 статьясындагы 1 өлешенең 6 Мөрәҗәгать итүче күрсәтелгән документларны һәм мәгълүматны Дәүләт хезмәтләре күрсәтүче органнарга һәм муниципаль хезмәт күрсәтүче органнарга үз инициативасы буенча тапшырырга хокуклы;</w:t>
      </w:r>
    </w:p>
    <w:p w:rsidR="00CB4C62" w:rsidRPr="00924F7F" w:rsidRDefault="00DD01D8" w:rsidP="00DD01D8">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lastRenderedPageBreak/>
        <w:t>3</w:t>
      </w:r>
      <w:r w:rsidR="00CB4C62" w:rsidRPr="00924F7F">
        <w:rPr>
          <w:rFonts w:ascii="Arial" w:eastAsia="Times New Roman" w:hAnsi="Arial" w:cs="Arial"/>
          <w:color w:val="000000"/>
          <w:sz w:val="24"/>
          <w:szCs w:val="24"/>
          <w:lang w:val="tt-RU" w:eastAsia="ru-RU"/>
        </w:rPr>
        <w:t>(210-ФЗ номерлы Федераль законның 9 статьясындагы 1 өлешендә күрсәтелгән исемлеккә кертелгән мондый хезмәтләр күрсәтү нәтиҗәсендә күрсәтелә торган документларны һәм мәгълүматны алудан тыш, дәүләт һәм муниципаль хезмәт күрсәтүләрне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w:t>
      </w:r>
    </w:p>
    <w:p w:rsidR="00CB4C62" w:rsidRPr="00924F7F" w:rsidRDefault="00DD01D8" w:rsidP="00DD01D8">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t xml:space="preserve">4) </w:t>
      </w:r>
      <w:bookmarkStart w:id="1" w:name="P00A1"/>
      <w:bookmarkEnd w:id="1"/>
      <w:r w:rsidR="00CB4C62" w:rsidRPr="00924F7F">
        <w:rPr>
          <w:rFonts w:ascii="Arial" w:eastAsia="Times New Roman" w:hAnsi="Arial" w:cs="Arial"/>
          <w:color w:val="000000"/>
          <w:sz w:val="24"/>
          <w:szCs w:val="24"/>
          <w:lang w:val="tt-RU" w:eastAsia="ru-RU"/>
        </w:rPr>
        <w:t>дәүләт яисә муниципаль хезмәт күрсәтү өчен кирәкле документларны беренчел кабул итүдән баш тартканда яисә дәүләт яки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CB4C62" w:rsidRPr="00924F7F" w:rsidRDefault="00DD01D8" w:rsidP="00DD01D8">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t xml:space="preserve">а) </w:t>
      </w:r>
      <w:bookmarkStart w:id="2" w:name="P00A4"/>
      <w:bookmarkEnd w:id="2"/>
      <w:r w:rsidR="00CB4C62" w:rsidRPr="00924F7F">
        <w:rPr>
          <w:rFonts w:ascii="Arial" w:eastAsia="Times New Roman" w:hAnsi="Arial" w:cs="Arial"/>
          <w:color w:val="000000"/>
          <w:sz w:val="24"/>
          <w:szCs w:val="24"/>
          <w:lang w:val="tt-RU" w:eastAsia="ru-RU"/>
        </w:rPr>
        <w:t>дәүләт яисә муниципаль хезмәт күрсәтүгә кагылышлы норматив хокукый актларның таләпләрен үзгәртү, дәүләт яки муниципаль хезмәт күрсәтү турында гаризаны беренче тапкыр биргәннән соң;</w:t>
      </w:r>
    </w:p>
    <w:p w:rsidR="00CB4C62" w:rsidRPr="00924F7F" w:rsidRDefault="00DD01D8" w:rsidP="00DD01D8">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t xml:space="preserve">б) </w:t>
      </w:r>
      <w:bookmarkStart w:id="3" w:name="P00A7"/>
      <w:bookmarkEnd w:id="3"/>
      <w:r w:rsidR="00CB4C62" w:rsidRPr="00924F7F">
        <w:rPr>
          <w:rFonts w:ascii="Arial" w:eastAsia="Times New Roman" w:hAnsi="Arial" w:cs="Arial"/>
          <w:color w:val="000000"/>
          <w:sz w:val="24"/>
          <w:szCs w:val="24"/>
          <w:lang w:val="tt-RU" w:eastAsia="ru-RU"/>
        </w:rPr>
        <w:t>дәүләт яисә муниципаль хезмәт күрсәтү турында гаризада һәм мөрәҗәгать итүче тарафыннан дәүләт яисә муниципаль хезмәт күрсәтү өчен кирәкле документларны кабул итүдән баш тартканнан соң бирелгән документларда, йә элек бирелгән документлар комплектына кертелмәгән дәүләт яисә муниципаль хезмәт күрсәтүдә хата булу;</w:t>
      </w:r>
    </w:p>
    <w:p w:rsidR="00CB4C62" w:rsidRPr="00924F7F" w:rsidRDefault="00DD01D8" w:rsidP="00DD01D8">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t xml:space="preserve">в) </w:t>
      </w:r>
      <w:bookmarkStart w:id="4" w:name="P00AA"/>
      <w:bookmarkEnd w:id="4"/>
      <w:r w:rsidR="00CB4C62" w:rsidRPr="00924F7F">
        <w:rPr>
          <w:rFonts w:ascii="Arial" w:eastAsia="Times New Roman" w:hAnsi="Arial" w:cs="Arial"/>
          <w:color w:val="000000"/>
          <w:sz w:val="24"/>
          <w:szCs w:val="24"/>
          <w:lang w:val="tt-RU" w:eastAsia="ru-RU"/>
        </w:rPr>
        <w:t>документларның гамәлдә булу срогы тәмамлануга яки дәүләт яки муниципаль хезмәт күрсәтү өчен кирәкле документларны кабул итүдән баш тартканнан соң, йә дәүләт яки муниципаль хезмәт күрсәтүдән баш тартканнан соң, мәгълүматны үзгәртү;</w:t>
      </w:r>
    </w:p>
    <w:p w:rsidR="00CB4C62" w:rsidRPr="00924F7F" w:rsidRDefault="00DD01D8" w:rsidP="00DD01D8">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t xml:space="preserve">г) </w:t>
      </w:r>
      <w:r w:rsidR="00CB4C62" w:rsidRPr="00924F7F">
        <w:rPr>
          <w:rFonts w:ascii="Arial" w:eastAsia="Times New Roman" w:hAnsi="Arial" w:cs="Arial"/>
          <w:color w:val="000000"/>
          <w:sz w:val="24"/>
          <w:szCs w:val="24"/>
          <w:lang w:val="tt-RU" w:eastAsia="ru-RU"/>
        </w:rPr>
        <w:t>дәүләт хезмәтен күрсәтүче органның яисә муниципаль хезмәт күрсәтүче органның, дәүләт яки муниципаль хезмәт күрсәтүче органның, күпфункцияле үзәк хезмәткәренең, оешма хезмәткәренең, 210-ФЗ номерлы Федераль законның 16 статьясындагы 1_1 өлешендә каралган ялгыш яки хокукка каршы гамәл кылуының (гамәл кылмау) фактын (билгеләрен) ачыклау, дәүләт яисә муниципаль хезмәт күрсәтү өчен кирәкле документларны кабул итүдән баш тарткан очракта, башта дәүләт яисә муниципаль хезмәт күрсәтү өчен кирәкле документларны кабул итүдән баш тарткан очракта, йә дәүләт хезмәтен күрсәтүче орган җитәкчесе яисә муниципаль хезмәт күрсәтүче орган җитәкчесе, күпфункцияле үзәк җитәкчесе имзасы белән, дәүләт яки муниципаль хезмәт күрсәтү өчен кирәкле документларны кабул итүдән баш тарткан очракта, йә оешма җитәкчесенә, 210-ФЗ номерлы Федераль законның 16 статьясындагы 111 өлешендә каралган оешма җитәкчесенә язмача хәбәр ителә, шулай ук бирелгән уңайсызлыклар өчен гафу үтенәләр.;</w:t>
      </w:r>
    </w:p>
    <w:p w:rsidR="00CB4C62" w:rsidRPr="00924F7F" w:rsidRDefault="00DD01D8" w:rsidP="00DD01D8">
      <w:pPr>
        <w:shd w:val="clear" w:color="auto" w:fill="FFFFFF"/>
        <w:spacing w:after="0" w:line="330" w:lineRule="atLeast"/>
        <w:ind w:firstLine="480"/>
        <w:jc w:val="both"/>
        <w:rPr>
          <w:rFonts w:ascii="Arial" w:eastAsia="Times New Roman" w:hAnsi="Arial" w:cs="Arial"/>
          <w:color w:val="000000"/>
          <w:sz w:val="24"/>
          <w:szCs w:val="24"/>
          <w:lang w:val="tt-RU" w:eastAsia="ru-RU"/>
        </w:rPr>
      </w:pPr>
      <w:r w:rsidRPr="00924F7F">
        <w:rPr>
          <w:rFonts w:ascii="Arial" w:eastAsia="Times New Roman" w:hAnsi="Arial" w:cs="Arial"/>
          <w:color w:val="000000"/>
          <w:sz w:val="24"/>
          <w:szCs w:val="24"/>
          <w:lang w:val="tt-RU" w:eastAsia="ru-RU"/>
        </w:rPr>
        <w:t xml:space="preserve">5) </w:t>
      </w:r>
      <w:r w:rsidR="00CB4C62" w:rsidRPr="00924F7F">
        <w:rPr>
          <w:rFonts w:ascii="Arial" w:eastAsia="Times New Roman" w:hAnsi="Arial" w:cs="Arial"/>
          <w:color w:val="000000"/>
          <w:sz w:val="24"/>
          <w:szCs w:val="24"/>
          <w:lang w:val="tt-RU" w:eastAsia="ru-RU"/>
        </w:rPr>
        <w:t>электрон рәвешләре 210-ФЗ номерлы Федераль законның 16 статьясындагы 1 өлешенең 7_2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CB4C62" w:rsidRPr="00924F7F" w:rsidRDefault="00CB4C62" w:rsidP="00CB4C62">
      <w:pPr>
        <w:shd w:val="clear" w:color="auto" w:fill="FFFFFF"/>
        <w:spacing w:after="0" w:line="330" w:lineRule="atLeast"/>
        <w:ind w:firstLine="480"/>
        <w:jc w:val="both"/>
        <w:rPr>
          <w:rFonts w:ascii="Arial" w:eastAsia="Times New Roman" w:hAnsi="Arial" w:cs="Arial"/>
          <w:b/>
          <w:color w:val="000000"/>
          <w:sz w:val="24"/>
          <w:szCs w:val="24"/>
          <w:lang w:val="tt-RU" w:eastAsia="ru-RU"/>
        </w:rPr>
      </w:pPr>
      <w:r w:rsidRPr="00924F7F">
        <w:rPr>
          <w:rFonts w:ascii="Arial" w:eastAsia="Times New Roman" w:hAnsi="Arial" w:cs="Arial"/>
          <w:b/>
          <w:color w:val="000000"/>
          <w:sz w:val="24"/>
          <w:szCs w:val="24"/>
          <w:lang w:val="tt-RU" w:eastAsia="ru-RU"/>
        </w:rPr>
        <w:t>3)түбәндәге эчтәлекле абзац өстәргә</w:t>
      </w:r>
    </w:p>
    <w:p w:rsidR="00CB4C62" w:rsidRPr="00924F7F" w:rsidRDefault="00CB4C62" w:rsidP="00CB4C62">
      <w:pPr>
        <w:shd w:val="clear" w:color="auto" w:fill="FFFFFF"/>
        <w:spacing w:after="0" w:line="330" w:lineRule="atLeast"/>
        <w:ind w:firstLine="480"/>
        <w:jc w:val="both"/>
        <w:rPr>
          <w:rFonts w:ascii="Arial" w:eastAsia="Times New Roman" w:hAnsi="Arial" w:cs="Arial"/>
          <w:b/>
          <w:color w:val="000000"/>
          <w:sz w:val="24"/>
          <w:szCs w:val="24"/>
          <w:lang w:val="tt-RU" w:eastAsia="ru-RU"/>
        </w:rPr>
      </w:pPr>
      <w:r w:rsidRPr="00924F7F">
        <w:rPr>
          <w:rFonts w:ascii="Arial" w:eastAsia="Times New Roman" w:hAnsi="Arial" w:cs="Arial"/>
          <w:color w:val="000000"/>
          <w:sz w:val="24"/>
          <w:szCs w:val="24"/>
          <w:lang w:val="tt-RU" w:eastAsia="ru-RU"/>
        </w:rPr>
        <w:t xml:space="preserve">«1.1. Мөрәҗәгать итүчеләр дәүләт һәм муниципаль хезмәтләрне алу максатларында муниципаль хезмәтләр күрсәтүче органга турыдан-туры яки күпфункцияле үзәк аша мөрәҗәгать итәләр. Электрон формада дәүләт һәм муниципаль хезмәтләр 210-ФЗ номерлы Федераль законның 19 статьясындагы 2 өлешендә каралган ысуллар, дәүләт һәм муниципаль хезмәтләрнең бердәм </w:t>
      </w:r>
      <w:r w:rsidRPr="00924F7F">
        <w:rPr>
          <w:rFonts w:ascii="Arial" w:eastAsia="Times New Roman" w:hAnsi="Arial" w:cs="Arial"/>
          <w:color w:val="000000"/>
          <w:sz w:val="24"/>
          <w:szCs w:val="24"/>
          <w:lang w:val="tt-RU" w:eastAsia="ru-RU"/>
        </w:rPr>
        <w:lastRenderedPageBreak/>
        <w:t>порталын, дәүләт һәм муниципаль хезмәтләрнең региональ порталларын, күрсәтелгән органнарның рәсми сайтларын кулланып, дәүләт һәм муниципаль хезмәтләр күрсәтү тәртибен билгеләүче норматив хокукый актлар нигезендә күрсәтелә.»;</w:t>
      </w:r>
    </w:p>
    <w:p w:rsidR="00E372A1" w:rsidRPr="00924F7F" w:rsidRDefault="00CB4C62" w:rsidP="00CB4C62">
      <w:pPr>
        <w:pStyle w:val="a4"/>
        <w:numPr>
          <w:ilvl w:val="0"/>
          <w:numId w:val="5"/>
        </w:numPr>
        <w:shd w:val="clear" w:color="auto" w:fill="FFFFFF"/>
        <w:spacing w:after="0" w:line="330" w:lineRule="atLeast"/>
        <w:jc w:val="both"/>
        <w:rPr>
          <w:rFonts w:ascii="Arial" w:eastAsia="Times New Roman" w:hAnsi="Arial" w:cs="Arial"/>
          <w:color w:val="000000"/>
          <w:sz w:val="24"/>
          <w:szCs w:val="24"/>
          <w:lang w:val="tt-RU" w:eastAsia="ru-RU"/>
        </w:rPr>
      </w:pPr>
      <w:r w:rsidRPr="00924F7F">
        <w:rPr>
          <w:rFonts w:ascii="Arial" w:eastAsia="Times New Roman" w:hAnsi="Arial" w:cs="Arial"/>
          <w:b/>
          <w:color w:val="000000"/>
          <w:sz w:val="24"/>
          <w:szCs w:val="24"/>
          <w:lang w:val="tt-RU" w:eastAsia="ru-RU"/>
        </w:rPr>
        <w:t>3 бүлекне</w:t>
      </w:r>
      <w:r w:rsidRPr="00924F7F">
        <w:rPr>
          <w:rFonts w:ascii="Arial" w:eastAsia="Times New Roman" w:hAnsi="Arial" w:cs="Arial"/>
          <w:color w:val="000000"/>
          <w:sz w:val="24"/>
          <w:szCs w:val="24"/>
          <w:lang w:val="tt-RU" w:eastAsia="ru-RU"/>
        </w:rPr>
        <w:t xml:space="preserve"> түбәндәге яңа редакциядә бәян итәргә:</w:t>
      </w:r>
    </w:p>
    <w:p w:rsidR="00CB4C62" w:rsidRPr="00924F7F" w:rsidRDefault="00CB4C62" w:rsidP="00CB4C62">
      <w:pPr>
        <w:pStyle w:val="a4"/>
        <w:shd w:val="clear" w:color="auto" w:fill="FFFFFF"/>
        <w:spacing w:after="0" w:line="330" w:lineRule="atLeast"/>
        <w:ind w:left="750"/>
        <w:jc w:val="both"/>
        <w:rPr>
          <w:rFonts w:ascii="Arial" w:eastAsia="Times New Roman" w:hAnsi="Arial" w:cs="Arial"/>
          <w:color w:val="000000"/>
          <w:sz w:val="24"/>
          <w:szCs w:val="24"/>
          <w:lang w:val="tt-RU" w:eastAsia="ru-RU"/>
        </w:rPr>
      </w:pPr>
    </w:p>
    <w:p w:rsidR="002E5B7E" w:rsidRPr="00924F7F" w:rsidRDefault="002E5B7E" w:rsidP="002E5B7E">
      <w:pPr>
        <w:autoSpaceDE w:val="0"/>
        <w:autoSpaceDN w:val="0"/>
        <w:adjustRightInd w:val="0"/>
        <w:spacing w:after="0" w:line="240" w:lineRule="auto"/>
        <w:ind w:right="-1"/>
        <w:jc w:val="center"/>
        <w:rPr>
          <w:rFonts w:ascii="Arial" w:hAnsi="Arial" w:cs="Arial"/>
          <w:color w:val="000000"/>
          <w:sz w:val="24"/>
          <w:szCs w:val="24"/>
          <w:lang w:val="tt"/>
        </w:rPr>
      </w:pPr>
      <w:r w:rsidRPr="00924F7F">
        <w:rPr>
          <w:rFonts w:ascii="Arial" w:hAnsi="Arial" w:cs="Arial"/>
          <w:b/>
          <w:bCs/>
          <w:sz w:val="24"/>
          <w:szCs w:val="24"/>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2E5B7E" w:rsidRPr="00924F7F" w:rsidRDefault="002E5B7E" w:rsidP="002E5B7E">
      <w:pPr>
        <w:tabs>
          <w:tab w:val="left" w:pos="9781"/>
        </w:tabs>
        <w:autoSpaceDE w:val="0"/>
        <w:autoSpaceDN w:val="0"/>
        <w:adjustRightInd w:val="0"/>
        <w:spacing w:after="0" w:line="240" w:lineRule="auto"/>
        <w:ind w:right="-1" w:firstLine="720"/>
        <w:jc w:val="both"/>
        <w:rPr>
          <w:rFonts w:ascii="Arial" w:hAnsi="Arial" w:cs="Arial"/>
          <w:sz w:val="24"/>
          <w:szCs w:val="24"/>
          <w:lang w:val="tt"/>
        </w:rPr>
      </w:pPr>
    </w:p>
    <w:p w:rsidR="002E5B7E" w:rsidRPr="00924F7F" w:rsidRDefault="002E5B7E" w:rsidP="00E37B62">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3.1. Муниципаль хезмәт күрсәткәндә гамәлләрнең эзлеклелеге тасвирламасы</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xml:space="preserve">3.1.1. Муниципаль хезмәт күрсәтү түбәндәге процедураларны үз эченә ала:  </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1) мөрәҗәгать итүчегә консультацияләр күрсәтү;</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2) мөрәҗәгать итүче тарафыннан тапшырылган документлар комплектын кабул итү һәм карау;</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 ведомствоара гарызнамәләр муниципаль хезмәт күрсәтүдә катнашучы органнарга җибәрү;</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4) муниципаль хезмәт нәтиҗәсен әзерләү;</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5) мөрәҗәгать итүчегә муниципаль хезмәт нәтиҗәсен бирү (җибәрү).</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2E5B7E" w:rsidRPr="00924F7F" w:rsidRDefault="002E5B7E" w:rsidP="002E5B7E">
      <w:pPr>
        <w:tabs>
          <w:tab w:val="left" w:pos="9781"/>
        </w:tabs>
        <w:suppressAutoHyphens/>
        <w:autoSpaceDE w:val="0"/>
        <w:autoSpaceDN w:val="0"/>
        <w:adjustRightInd w:val="0"/>
        <w:spacing w:after="0" w:line="240" w:lineRule="auto"/>
        <w:ind w:right="-1"/>
        <w:jc w:val="center"/>
        <w:rPr>
          <w:rFonts w:ascii="Arial" w:hAnsi="Arial" w:cs="Arial"/>
          <w:sz w:val="24"/>
          <w:szCs w:val="24"/>
          <w:lang w:val="tt"/>
        </w:rPr>
      </w:pPr>
      <w:r w:rsidRPr="00924F7F">
        <w:rPr>
          <w:rFonts w:ascii="Arial" w:hAnsi="Arial" w:cs="Arial"/>
          <w:sz w:val="24"/>
          <w:szCs w:val="24"/>
          <w:lang w:val="tt"/>
        </w:rPr>
        <w:t>3.2. Гариза бирүчегә консультацияләр бирү</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процедураны үтәү өчен җаваплы вазыйфаи зат (хезмәткәр), түбәндәгеләр тора: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күпфункцияле үзәккә мөрәҗәгать иткәндә - КФҮ хезмәткәре;</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мөрәҗәгать итүченең башкарма комитетында мөрәҗәгатендә - башкарма комитет сәркәтибе/вазыйфаи зат турында белешмәләр (алга таба - консультацияләү өчен җаваплы вазыйфаи зат) күрсәтелә.</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Әлеге пункт белән билгеләнә торган процедуралар мөрәҗәгать итүче мөрәҗәгать иткән көндә башкарыла.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Консультирование өчен җаваплы вазыйфаи зат мөрәҗәгать итүчегә Регламентның 1.3.4 пункты таләпләре нигезендә хәбәр итә.</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lastRenderedPageBreak/>
        <w:t>Әлеге пункт белән билгеләнгән процедуралар мөрәҗәгать кергән көннән алып өч эш көне эчендә башкарыла.</w:t>
      </w:r>
    </w:p>
    <w:p w:rsidR="002E5B7E" w:rsidRPr="00924F7F" w:rsidRDefault="002E5B7E" w:rsidP="002E5B7E">
      <w:pPr>
        <w:tabs>
          <w:tab w:val="left" w:pos="9923"/>
        </w:tabs>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2E5B7E" w:rsidRPr="00924F7F" w:rsidRDefault="002E5B7E" w:rsidP="002E5B7E">
      <w:pPr>
        <w:tabs>
          <w:tab w:val="left" w:pos="9781"/>
        </w:tabs>
        <w:suppressAutoHyphens/>
        <w:autoSpaceDE w:val="0"/>
        <w:autoSpaceDN w:val="0"/>
        <w:adjustRightInd w:val="0"/>
        <w:spacing w:after="0" w:line="240" w:lineRule="auto"/>
        <w:ind w:right="-1"/>
        <w:jc w:val="center"/>
        <w:rPr>
          <w:rFonts w:ascii="Arial" w:hAnsi="Arial" w:cs="Arial"/>
          <w:sz w:val="24"/>
          <w:szCs w:val="24"/>
          <w:lang w:val="tt"/>
        </w:rPr>
      </w:pPr>
      <w:r w:rsidRPr="00924F7F">
        <w:rPr>
          <w:rFonts w:ascii="Arial" w:hAnsi="Arial" w:cs="Arial"/>
          <w:sz w:val="24"/>
          <w:szCs w:val="24"/>
          <w:lang w:val="tt"/>
        </w:rPr>
        <w:t>3.3. Мөрәҗәгать итүче тарафыннан тапшырылган документлар</w:t>
      </w:r>
      <w:r w:rsidR="00E37B62" w:rsidRPr="00924F7F">
        <w:rPr>
          <w:rFonts w:ascii="Arial" w:hAnsi="Arial" w:cs="Arial"/>
          <w:sz w:val="24"/>
          <w:szCs w:val="24"/>
          <w:lang w:val="tt"/>
        </w:rPr>
        <w:t xml:space="preserve"> комплектын кабул итү һәм карау</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3.3.1. КФҮ аша муниципаль хезмәт күрсәтү өчен документлар кабул итү яисә КФҮ нең читтән торып эш урыны.</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xml:space="preserve">3.3.1.1. Мөрәҗәгать итүче (мөрәҗәгать итүче вәкиле) муниципаль хезмәт күрсәтү турында гарызнамә белән КФҮкә мөрәҗәгать итә һәм документларны Регламентның 2.5 пункты нигезендә тапшыра. </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3.3.1.2. КФҮ хезмәткәре, гаризаларны кабул итүче: </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мөрәҗәгать итүченең шәхесен раслый;</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мөрәҗәгать предметын билгели;</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документлар бирүче затның вәкаләтләрен тикшерә;</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документларның Регламентның 2.5 пунктында күрсәтелгән таләпләргә туры килүен тикшерә;</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КФҮ АИСка гаризаның электрон формасын тутыра;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кәгазь чыганакта Регламентның 2.5 пунктында күрсәтелгән документларны тапшырганда, тапшырылган документларны сканировкалый;</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КФҮ АИСтан гаризаны ача;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мөрәҗәгать итүчегә тикшерүгә һәм имзалауга тапшыра;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имзалаганнан соң, КФҮ АИСта имзаланган гаризаны сканерлый;</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КФҮ нең АИСта электрон формада тапшырылган документларны яки ялланган документларның электрон образларын тәкъдим итә, электрон эш формалаштыра; </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имзаланган гаризаны һәм кәгазь документларның төп нөсхәләрен кире кайтара;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мөрәҗәгать итүчегә документларны кабул итүдә расписка бирә.</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Әлеге пункт белән билгеләнә торган процедуралар мөрәҗәгать итүче мөрәҗәгать иткән көндә башкарыла.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Административ процедураларны үтәү нәтиҗәләре: гаризаны һәм документлар пакетын җибәрүгә әзер булу. </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3.3.1.3. КФҮ хезмәткәре мөрәҗәгать итүчедән электрон формада (электрон эшләр пакетлары составында) кабул ителгән документлар пакетын мөрәҗәгать итүче КФҮ структур бүлекчәсенә мөрәҗәгать иткән көннән бер эш көне эчендә җибәрә.</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3.3.2. Республика порталы аша электрон рәвештә муниципаль хезмәт күрсәтү өчен документлар кабул итү.</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3.3.2.1. Гаризаны республика порталы аша электрон рәвештә бирү өчен гариза бирүче түбәндәге гамәлләрне башкара: </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Республика порталында авторизация үти;</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Республика порталында электрон гариза формасын ача;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муниципаль хезмәт күрсәтү өчен кирәкле һәм мәҗбүри белешмәләрне үз эченә алган электрон гариза формасын тутыра;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документларны электрон формада яисә электрон документлар образларын электрон гариза формасына беркетә (кирәк булганда);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хәбәр ителгән белешмәләрнең дөреслеген раслый (электрон гариза формасында тиешле тамганы билгели);</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электрон гариза җибәрә (электрон гариза формасында тиешле төймәгә баса);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электрон гариза җибәрү турында хәбәр ала. </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Әлеге пункт белән билгеләнә торган процедуралар мөрәҗәгать итүче мөрәҗәгать иткән көндә башкарыла.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Административ процедураларны үтәү нәтиҗәләре булып электрон эш тора.</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rPr>
      </w:pPr>
      <w:r w:rsidRPr="00924F7F">
        <w:rPr>
          <w:rFonts w:ascii="Arial" w:hAnsi="Arial" w:cs="Arial"/>
          <w:sz w:val="24"/>
          <w:szCs w:val="24"/>
          <w:lang w:val="tt"/>
        </w:rPr>
        <w:t>3.3.3. Документлар комплектын башкарма комитет тарафыннан карау</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Административ процедураны үтәү өчен җаваплы вазыйфаи зат (хезмәткәр) булып_</w:t>
      </w:r>
      <w:r w:rsidRPr="00924F7F">
        <w:rPr>
          <w:rFonts w:ascii="Arial" w:hAnsi="Arial" w:cs="Arial"/>
          <w:sz w:val="24"/>
          <w:szCs w:val="24"/>
        </w:rPr>
        <w:t xml:space="preserve"> </w:t>
      </w:r>
      <w:r w:rsidRPr="00924F7F">
        <w:rPr>
          <w:rFonts w:ascii="Arial" w:hAnsi="Arial" w:cs="Arial"/>
          <w:sz w:val="24"/>
          <w:szCs w:val="24"/>
          <w:lang w:val="tt"/>
        </w:rPr>
        <w:t>башкарма комитет сәркәтибе _/вазыйфаи зат турында белешмәләр күрсәтелә/(алга таба - документлар кабул итү өчен җаваплы вазыйфаи зат):</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Документлар кабул итү өчен җаваплы вазыйфаи зат, документлар каралуга кергәннән соң: </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документларның комплектлылыгын, электрон үрнәкләренең укылышын тикшерә;</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lastRenderedPageBreak/>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xml:space="preserve">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3.3.3.3. Регламентның 3.3.3.пункты белән билгеләнгән процедуралар гариза каралуга кергән көннән бер эш көне эчендә үтәлә.</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2E5B7E" w:rsidRPr="00924F7F" w:rsidRDefault="002E5B7E" w:rsidP="002E5B7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2E5B7E" w:rsidRPr="00924F7F" w:rsidRDefault="002E5B7E" w:rsidP="002E5B7E">
      <w:pPr>
        <w:tabs>
          <w:tab w:val="left" w:pos="8610"/>
        </w:tabs>
        <w:spacing w:after="0" w:line="240" w:lineRule="auto"/>
        <w:ind w:right="-1" w:firstLine="709"/>
        <w:jc w:val="center"/>
        <w:rPr>
          <w:rFonts w:ascii="Arial" w:hAnsi="Arial" w:cs="Arial"/>
          <w:sz w:val="24"/>
          <w:szCs w:val="24"/>
          <w:lang w:val="tt"/>
        </w:rPr>
      </w:pPr>
      <w:r w:rsidRPr="00924F7F">
        <w:rPr>
          <w:rFonts w:ascii="Arial" w:hAnsi="Arial" w:cs="Arial"/>
          <w:sz w:val="24"/>
          <w:szCs w:val="24"/>
          <w:lang w:val="tt"/>
        </w:rPr>
        <w:t>3.4. Ведомствоара гарызнамәләрне муниципаль хезмәт күрсәтүдә катнашучы органнарга җибәрү</w:t>
      </w:r>
    </w:p>
    <w:p w:rsidR="002E5B7E" w:rsidRPr="00924F7F" w:rsidRDefault="002E5B7E" w:rsidP="002E5B7E">
      <w:pPr>
        <w:spacing w:after="0" w:line="240" w:lineRule="auto"/>
        <w:ind w:right="-1" w:firstLine="709"/>
        <w:jc w:val="both"/>
        <w:rPr>
          <w:rFonts w:ascii="Arial" w:hAnsi="Arial" w:cs="Arial"/>
          <w:sz w:val="24"/>
          <w:szCs w:val="24"/>
          <w:lang w:val="tt"/>
        </w:rPr>
      </w:pP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процедураны үтәү өчен җаваплы вазыйфаи зат (хезмәткәр) булып тора башкарма комитет сәркәтибе /вазыйфаи зат турында белешмәләр күрсәтелә/ (алга таба - ведомствоара гарызнамәләр юнәлеше өчен җаваплы вазыйфаи зат).</w:t>
      </w:r>
    </w:p>
    <w:p w:rsidR="002E5B7E" w:rsidRPr="00924F7F" w:rsidRDefault="002E5B7E" w:rsidP="002E5B7E">
      <w:pPr>
        <w:spacing w:after="0" w:line="240" w:lineRule="auto"/>
        <w:ind w:right="-1" w:firstLine="709"/>
        <w:jc w:val="both"/>
        <w:rPr>
          <w:rFonts w:ascii="Arial" w:hAnsi="Arial" w:cs="Arial"/>
          <w:bCs/>
          <w:iCs/>
          <w:sz w:val="24"/>
          <w:szCs w:val="24"/>
          <w:lang w:val="tt"/>
        </w:rPr>
      </w:pPr>
      <w:r w:rsidRPr="00924F7F">
        <w:rPr>
          <w:rFonts w:ascii="Arial" w:hAnsi="Arial" w:cs="Arial"/>
          <w:bCs/>
          <w:iCs/>
          <w:sz w:val="24"/>
          <w:szCs w:val="24"/>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2E5B7E" w:rsidRPr="00924F7F" w:rsidRDefault="002E5B7E" w:rsidP="002E5B7E">
      <w:pPr>
        <w:spacing w:after="0" w:line="240" w:lineRule="auto"/>
        <w:ind w:right="-1" w:firstLine="709"/>
        <w:jc w:val="both"/>
        <w:rPr>
          <w:rFonts w:ascii="Arial" w:hAnsi="Arial" w:cs="Arial"/>
          <w:strike/>
          <w:sz w:val="24"/>
          <w:szCs w:val="24"/>
          <w:lang w:val="tt"/>
        </w:rPr>
      </w:pPr>
      <w:r w:rsidRPr="00924F7F">
        <w:rPr>
          <w:rFonts w:ascii="Arial" w:hAnsi="Arial" w:cs="Arial"/>
          <w:sz w:val="24"/>
          <w:szCs w:val="24"/>
          <w:lang w:val="tt"/>
        </w:rPr>
        <w:t xml:space="preserve">Әлеге пункт белән билгеләнгән процедуралар карау өчен гариза кабул ителгән көнне башкарыла. </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2E5B7E" w:rsidRPr="00924F7F" w:rsidRDefault="002E5B7E" w:rsidP="002E5B7E">
      <w:pPr>
        <w:spacing w:after="0" w:line="240" w:lineRule="auto"/>
        <w:ind w:right="-1" w:firstLine="709"/>
        <w:jc w:val="both"/>
        <w:rPr>
          <w:rFonts w:ascii="Arial" w:eastAsia="Times" w:hAnsi="Arial" w:cs="Arial"/>
          <w:sz w:val="24"/>
          <w:szCs w:val="24"/>
          <w:lang w:val="tt"/>
        </w:rPr>
      </w:pPr>
      <w:r w:rsidRPr="00924F7F">
        <w:rPr>
          <w:rFonts w:ascii="Arial" w:eastAsia="Times" w:hAnsi="Arial" w:cs="Arial"/>
          <w:sz w:val="24"/>
          <w:szCs w:val="24"/>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Әлеге пункт белән билгеләнгән процедуралар түбәндәге срокларда башкарыла:</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Росреестр белгечләре тарафыннан җибәрелә торган документлар (белешмәләр) буенча өч эш көненнән артык түгел;</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xml:space="preserve">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w:t>
      </w:r>
      <w:r w:rsidRPr="00924F7F">
        <w:rPr>
          <w:rFonts w:ascii="Arial" w:hAnsi="Arial" w:cs="Arial"/>
          <w:sz w:val="24"/>
          <w:szCs w:val="24"/>
          <w:lang w:val="tt"/>
        </w:rPr>
        <w:lastRenderedPageBreak/>
        <w:t>билгеләнмәгән булса, документ һәм мәгълүмат бирә торган органга яисә оешмага кергән көннән алып биш көн эчендә.</w:t>
      </w:r>
    </w:p>
    <w:p w:rsidR="002E5B7E" w:rsidRPr="00924F7F" w:rsidRDefault="002E5B7E" w:rsidP="002E5B7E">
      <w:pPr>
        <w:spacing w:after="0" w:line="240" w:lineRule="auto"/>
        <w:ind w:right="-1" w:firstLine="720"/>
        <w:jc w:val="both"/>
        <w:rPr>
          <w:rFonts w:ascii="Arial" w:hAnsi="Arial" w:cs="Arial"/>
          <w:sz w:val="24"/>
          <w:szCs w:val="24"/>
          <w:lang w:val="tt"/>
        </w:rPr>
      </w:pPr>
      <w:r w:rsidRPr="00924F7F">
        <w:rPr>
          <w:rFonts w:ascii="Arial" w:hAnsi="Arial" w:cs="Arial"/>
          <w:sz w:val="24"/>
          <w:szCs w:val="24"/>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3.4.4. Ведомствоара гарызнамәләр юнәлеше өчен җаваплы вазыйфаи зат:</w:t>
      </w:r>
    </w:p>
    <w:p w:rsidR="002E5B7E" w:rsidRPr="00924F7F" w:rsidRDefault="002E5B7E" w:rsidP="002E5B7E">
      <w:pPr>
        <w:spacing w:after="0" w:line="240" w:lineRule="auto"/>
        <w:ind w:right="-1" w:firstLine="709"/>
        <w:jc w:val="both"/>
        <w:rPr>
          <w:rFonts w:ascii="Arial" w:eastAsia="Times" w:hAnsi="Arial" w:cs="Arial"/>
          <w:sz w:val="24"/>
          <w:szCs w:val="24"/>
          <w:lang w:val="tt"/>
        </w:rPr>
      </w:pPr>
      <w:r w:rsidRPr="00924F7F">
        <w:rPr>
          <w:rFonts w:ascii="Arial" w:hAnsi="Arial" w:cs="Arial"/>
          <w:sz w:val="24"/>
          <w:szCs w:val="24"/>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2E5B7E" w:rsidRPr="00924F7F" w:rsidRDefault="002E5B7E" w:rsidP="002E5B7E">
      <w:pPr>
        <w:spacing w:after="0" w:line="240" w:lineRule="auto"/>
        <w:ind w:right="-1" w:firstLine="720"/>
        <w:jc w:val="both"/>
        <w:rPr>
          <w:rFonts w:ascii="Arial" w:hAnsi="Arial" w:cs="Arial"/>
          <w:sz w:val="24"/>
          <w:szCs w:val="24"/>
          <w:lang w:val="tt"/>
        </w:rPr>
      </w:pPr>
      <w:r w:rsidRPr="00924F7F">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2E5B7E" w:rsidRPr="00924F7F" w:rsidRDefault="002E5B7E" w:rsidP="002E5B7E">
      <w:pPr>
        <w:spacing w:after="0" w:line="240" w:lineRule="auto"/>
        <w:ind w:right="-1" w:firstLine="720"/>
        <w:jc w:val="both"/>
        <w:rPr>
          <w:rFonts w:ascii="Arial" w:hAnsi="Arial" w:cs="Arial"/>
          <w:sz w:val="24"/>
          <w:szCs w:val="24"/>
          <w:lang w:val="tt"/>
        </w:rPr>
      </w:pPr>
      <w:r w:rsidRPr="00924F7F">
        <w:rPr>
          <w:rFonts w:ascii="Arial"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2E5B7E" w:rsidRPr="00924F7F" w:rsidRDefault="002E5B7E" w:rsidP="002E5B7E">
      <w:pPr>
        <w:tabs>
          <w:tab w:val="left" w:pos="8610"/>
        </w:tabs>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3.4.7. Регламентның 3.4 пунктында күрсәтелгән административ процедураларны үтәүнең максималь срогы биш эш көне тәшкил итә.</w:t>
      </w:r>
    </w:p>
    <w:p w:rsidR="002E5B7E" w:rsidRPr="00924F7F" w:rsidRDefault="002E5B7E" w:rsidP="002E5B7E">
      <w:pPr>
        <w:suppressAutoHyphens/>
        <w:autoSpaceDE w:val="0"/>
        <w:autoSpaceDN w:val="0"/>
        <w:adjustRightInd w:val="0"/>
        <w:spacing w:after="0" w:line="240" w:lineRule="auto"/>
        <w:ind w:right="-1" w:firstLine="709"/>
        <w:jc w:val="both"/>
        <w:rPr>
          <w:rFonts w:ascii="Arial" w:hAnsi="Arial" w:cs="Arial"/>
          <w:sz w:val="24"/>
          <w:szCs w:val="24"/>
          <w:lang w:val="tt"/>
        </w:rPr>
      </w:pPr>
    </w:p>
    <w:p w:rsidR="002E5B7E" w:rsidRPr="00924F7F" w:rsidRDefault="002E5B7E" w:rsidP="002E5B7E">
      <w:pPr>
        <w:spacing w:after="0" w:line="240" w:lineRule="auto"/>
        <w:ind w:right="-1"/>
        <w:jc w:val="center"/>
        <w:rPr>
          <w:rFonts w:ascii="Arial" w:hAnsi="Arial" w:cs="Arial"/>
          <w:sz w:val="24"/>
          <w:szCs w:val="24"/>
          <w:lang w:val="tt"/>
        </w:rPr>
      </w:pPr>
      <w:r w:rsidRPr="00924F7F">
        <w:rPr>
          <w:rFonts w:ascii="Arial" w:hAnsi="Arial" w:cs="Arial"/>
          <w:sz w:val="24"/>
          <w:szCs w:val="24"/>
          <w:lang w:val="tt"/>
        </w:rPr>
        <w:t>3.5. Муниципаль хезмәт нәтиҗәсен әзерләү</w:t>
      </w:r>
    </w:p>
    <w:p w:rsidR="002E5B7E" w:rsidRPr="00924F7F" w:rsidRDefault="002E5B7E" w:rsidP="002E5B7E">
      <w:pPr>
        <w:spacing w:after="0" w:line="240" w:lineRule="auto"/>
        <w:ind w:right="-1" w:firstLine="709"/>
        <w:jc w:val="center"/>
        <w:rPr>
          <w:rFonts w:ascii="Arial" w:hAnsi="Arial" w:cs="Arial"/>
          <w:sz w:val="24"/>
          <w:szCs w:val="24"/>
          <w:lang w:val="tt"/>
        </w:rPr>
      </w:pP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процедураны үтәү өчен җаваплы вазыйфаи зат булып тора башкарма комитет сәркәтибе /вазыйфаи зат турында белешмәләр күрсәтелә/(алга таба - муниципаль хезмәт күрсәтү нәтиҗәсен әзерләү өчен җаваплы вазыйфаи зат).</w:t>
      </w:r>
    </w:p>
    <w:p w:rsidR="002E5B7E" w:rsidRPr="00924F7F" w:rsidRDefault="002E5B7E" w:rsidP="002E5B7E">
      <w:pPr>
        <w:pStyle w:val="ConsPlusNormal"/>
        <w:ind w:right="-1" w:firstLine="709"/>
        <w:jc w:val="both"/>
        <w:rPr>
          <w:bCs/>
          <w:iCs/>
          <w:sz w:val="24"/>
          <w:szCs w:val="24"/>
          <w:shd w:val="clear" w:color="auto" w:fill="FFFFFF"/>
          <w:lang w:val="tt"/>
        </w:rPr>
      </w:pPr>
      <w:r w:rsidRPr="00924F7F">
        <w:rPr>
          <w:sz w:val="24"/>
          <w:szCs w:val="24"/>
          <w:shd w:val="clear" w:color="auto" w:fill="FFFFFF"/>
          <w:lang w:val="tt"/>
        </w:rPr>
        <w:lastRenderedPageBreak/>
        <w:t>3.5.2. Муниципаль хезмәт күрсәтү нәтиҗәсен әзерләү өчен җаваплы вазыйфаи зат:</w:t>
      </w:r>
    </w:p>
    <w:p w:rsidR="002E5B7E" w:rsidRPr="00924F7F" w:rsidRDefault="002E5B7E" w:rsidP="002E5B7E">
      <w:pPr>
        <w:pStyle w:val="ConsPlusNormal"/>
        <w:ind w:right="-1" w:firstLine="709"/>
        <w:jc w:val="both"/>
        <w:rPr>
          <w:bCs/>
          <w:iCs/>
          <w:sz w:val="24"/>
          <w:szCs w:val="24"/>
          <w:shd w:val="clear" w:color="auto" w:fill="FFFFFF"/>
          <w:lang w:val="tt"/>
        </w:rPr>
      </w:pPr>
      <w:r w:rsidRPr="00924F7F">
        <w:rPr>
          <w:bCs/>
          <w:iCs/>
          <w:sz w:val="24"/>
          <w:szCs w:val="24"/>
          <w:shd w:val="clear" w:color="auto" w:fill="FFFFFF"/>
          <w:lang w:val="tt"/>
        </w:rPr>
        <w:t>адрес бирү яки аның адресын гамәлдән чыгару мөмкинлеген билгели;</w:t>
      </w:r>
    </w:p>
    <w:p w:rsidR="002E5B7E" w:rsidRPr="00924F7F" w:rsidRDefault="002E5B7E" w:rsidP="002E5B7E">
      <w:pPr>
        <w:pStyle w:val="ConsPlusNormal"/>
        <w:ind w:right="-1" w:firstLine="709"/>
        <w:jc w:val="both"/>
        <w:rPr>
          <w:bCs/>
          <w:iCs/>
          <w:sz w:val="24"/>
          <w:szCs w:val="24"/>
          <w:shd w:val="clear" w:color="auto" w:fill="FFFFFF"/>
        </w:rPr>
      </w:pPr>
      <w:r w:rsidRPr="00924F7F">
        <w:rPr>
          <w:bCs/>
          <w:iCs/>
          <w:sz w:val="24"/>
          <w:szCs w:val="24"/>
          <w:shd w:val="clear" w:color="auto" w:fill="FFFFFF"/>
          <w:lang w:val="tt"/>
        </w:rPr>
        <w:t>адресация объектының урынын тикшерә (кирәк булганда);</w:t>
      </w:r>
    </w:p>
    <w:p w:rsidR="002E5B7E" w:rsidRPr="00924F7F" w:rsidRDefault="002E5B7E" w:rsidP="002E5B7E">
      <w:pPr>
        <w:pStyle w:val="ConsPlusNormal"/>
        <w:ind w:right="-1" w:firstLine="709"/>
        <w:jc w:val="both"/>
        <w:rPr>
          <w:bCs/>
          <w:iCs/>
          <w:sz w:val="24"/>
          <w:szCs w:val="24"/>
          <w:shd w:val="clear" w:color="auto" w:fill="FFFFFF"/>
        </w:rPr>
      </w:pPr>
      <w:r w:rsidRPr="00924F7F">
        <w:rPr>
          <w:bCs/>
          <w:iCs/>
          <w:sz w:val="24"/>
          <w:szCs w:val="24"/>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2E5B7E" w:rsidRPr="00924F7F" w:rsidRDefault="002E5B7E" w:rsidP="002E5B7E">
      <w:pPr>
        <w:autoSpaceDE w:val="0"/>
        <w:autoSpaceDN w:val="0"/>
        <w:adjustRightInd w:val="0"/>
        <w:spacing w:after="0" w:line="240" w:lineRule="auto"/>
        <w:ind w:firstLine="709"/>
        <w:jc w:val="both"/>
        <w:rPr>
          <w:rFonts w:ascii="Arial" w:hAnsi="Arial" w:cs="Arial"/>
          <w:bCs/>
          <w:iCs/>
          <w:sz w:val="24"/>
          <w:szCs w:val="24"/>
          <w:shd w:val="clear" w:color="auto" w:fill="FFFFFF"/>
        </w:rPr>
      </w:pPr>
      <w:r w:rsidRPr="00924F7F">
        <w:rPr>
          <w:rFonts w:ascii="Arial" w:hAnsi="Arial" w:cs="Arial"/>
          <w:bCs/>
          <w:iCs/>
          <w:sz w:val="24"/>
          <w:szCs w:val="24"/>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rsidR="002E5B7E" w:rsidRPr="00924F7F" w:rsidRDefault="002E5B7E" w:rsidP="002E5B7E">
      <w:pPr>
        <w:pStyle w:val="ConsPlusNormal"/>
        <w:ind w:right="-1" w:firstLine="709"/>
        <w:jc w:val="both"/>
        <w:rPr>
          <w:bCs/>
          <w:iCs/>
          <w:sz w:val="24"/>
          <w:szCs w:val="24"/>
          <w:shd w:val="clear" w:color="auto" w:fill="FFFFFF"/>
        </w:rPr>
      </w:pPr>
      <w:r w:rsidRPr="00924F7F">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E5B7E" w:rsidRPr="00924F7F" w:rsidRDefault="002E5B7E" w:rsidP="002E5B7E">
      <w:pPr>
        <w:autoSpaceDE w:val="0"/>
        <w:autoSpaceDN w:val="0"/>
        <w:adjustRightInd w:val="0"/>
        <w:spacing w:after="0" w:line="240" w:lineRule="auto"/>
        <w:ind w:firstLine="709"/>
        <w:jc w:val="both"/>
        <w:rPr>
          <w:rFonts w:ascii="Arial" w:hAnsi="Arial" w:cs="Arial"/>
          <w:sz w:val="24"/>
          <w:szCs w:val="24"/>
        </w:rPr>
      </w:pPr>
      <w:r w:rsidRPr="00924F7F">
        <w:rPr>
          <w:rFonts w:ascii="Arial" w:hAnsi="Arial" w:cs="Arial"/>
          <w:sz w:val="24"/>
          <w:szCs w:val="24"/>
          <w:lang w:val="tt"/>
        </w:rPr>
        <w:t>Административ процедуралар бер эш көне дәвамында башкарыла.</w:t>
      </w:r>
    </w:p>
    <w:p w:rsidR="002E5B7E" w:rsidRPr="00924F7F" w:rsidRDefault="002E5B7E" w:rsidP="002E5B7E">
      <w:pPr>
        <w:pStyle w:val="ConsPlusNormal"/>
        <w:ind w:right="-1" w:firstLine="709"/>
        <w:jc w:val="both"/>
        <w:rPr>
          <w:bCs/>
          <w:iCs/>
          <w:sz w:val="24"/>
          <w:szCs w:val="24"/>
          <w:shd w:val="clear" w:color="auto" w:fill="FFFFFF"/>
        </w:rPr>
      </w:pPr>
      <w:r w:rsidRPr="00924F7F">
        <w:rPr>
          <w:bCs/>
          <w:iCs/>
          <w:sz w:val="24"/>
          <w:szCs w:val="24"/>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2E5B7E" w:rsidRPr="00924F7F" w:rsidRDefault="002E5B7E" w:rsidP="002E5B7E">
      <w:pPr>
        <w:pStyle w:val="ConsPlusNormal"/>
        <w:ind w:right="-1" w:firstLine="709"/>
        <w:jc w:val="both"/>
        <w:rPr>
          <w:bCs/>
          <w:iCs/>
          <w:sz w:val="24"/>
          <w:szCs w:val="24"/>
          <w:shd w:val="clear" w:color="auto" w:fill="FFFFFF"/>
          <w:lang w:val="tt"/>
        </w:rPr>
      </w:pPr>
      <w:r w:rsidRPr="00924F7F">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2E5B7E" w:rsidRPr="00924F7F" w:rsidRDefault="002E5B7E" w:rsidP="002E5B7E">
      <w:pPr>
        <w:pStyle w:val="ConsPlusNormal"/>
        <w:ind w:right="-1" w:firstLine="709"/>
        <w:jc w:val="both"/>
        <w:rPr>
          <w:bCs/>
          <w:iCs/>
          <w:sz w:val="24"/>
          <w:szCs w:val="24"/>
          <w:shd w:val="clear" w:color="auto" w:fill="FFFFFF"/>
          <w:lang w:val="tt"/>
        </w:rPr>
      </w:pPr>
      <w:r w:rsidRPr="00924F7F">
        <w:rPr>
          <w:bCs/>
          <w:iCs/>
          <w:sz w:val="24"/>
          <w:szCs w:val="24"/>
          <w:shd w:val="clear" w:color="auto" w:fill="FFFFFF"/>
          <w:lang w:val="tt"/>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2E5B7E" w:rsidRPr="00924F7F" w:rsidRDefault="002E5B7E" w:rsidP="002E5B7E">
      <w:pPr>
        <w:pStyle w:val="ConsPlusNormal"/>
        <w:ind w:right="-1" w:firstLine="709"/>
        <w:jc w:val="both"/>
        <w:rPr>
          <w:bCs/>
          <w:iCs/>
          <w:sz w:val="24"/>
          <w:szCs w:val="24"/>
          <w:shd w:val="clear" w:color="auto" w:fill="FFFFFF"/>
          <w:lang w:val="tt"/>
        </w:rPr>
      </w:pPr>
      <w:r w:rsidRPr="00924F7F">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2E5B7E" w:rsidRPr="00924F7F" w:rsidRDefault="002E5B7E" w:rsidP="002E5B7E">
      <w:pPr>
        <w:pStyle w:val="ConsPlusNormal"/>
        <w:ind w:right="-1" w:firstLine="709"/>
        <w:jc w:val="both"/>
        <w:rPr>
          <w:sz w:val="24"/>
          <w:szCs w:val="24"/>
        </w:rPr>
      </w:pPr>
      <w:r w:rsidRPr="00924F7F">
        <w:rPr>
          <w:sz w:val="24"/>
          <w:szCs w:val="24"/>
          <w:lang w:val="tt"/>
        </w:rPr>
        <w:t>Административ процедуралар бер эш көне дәвамында башкарыла.</w:t>
      </w:r>
    </w:p>
    <w:p w:rsidR="002E5B7E" w:rsidRPr="00924F7F" w:rsidRDefault="002E5B7E" w:rsidP="002E5B7E">
      <w:pPr>
        <w:pStyle w:val="ConsPlusNormal"/>
        <w:ind w:right="-1" w:firstLine="709"/>
        <w:jc w:val="both"/>
        <w:rPr>
          <w:sz w:val="24"/>
          <w:szCs w:val="24"/>
        </w:rPr>
      </w:pPr>
      <w:r w:rsidRPr="00924F7F">
        <w:rPr>
          <w:sz w:val="24"/>
          <w:szCs w:val="24"/>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2E5B7E" w:rsidRPr="00924F7F" w:rsidRDefault="002E5B7E" w:rsidP="002E5B7E">
      <w:pPr>
        <w:tabs>
          <w:tab w:val="left" w:pos="8610"/>
        </w:tabs>
        <w:spacing w:after="0" w:line="240" w:lineRule="auto"/>
        <w:ind w:right="-1" w:firstLine="709"/>
        <w:jc w:val="both"/>
        <w:rPr>
          <w:rFonts w:ascii="Arial" w:hAnsi="Arial" w:cs="Arial"/>
          <w:sz w:val="24"/>
          <w:szCs w:val="24"/>
        </w:rPr>
      </w:pPr>
      <w:r w:rsidRPr="00924F7F">
        <w:rPr>
          <w:rFonts w:ascii="Arial" w:hAnsi="Arial" w:cs="Arial"/>
          <w:sz w:val="24"/>
          <w:szCs w:val="24"/>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3.5.5. Регламентның 3.5 пунктында күрсәтелгән административ процедураларны үтәүнең максималь срогы ике эш көне тәшкил итә.</w:t>
      </w:r>
    </w:p>
    <w:p w:rsidR="002E5B7E" w:rsidRPr="00924F7F" w:rsidRDefault="002E5B7E" w:rsidP="002E5B7E">
      <w:pPr>
        <w:spacing w:after="0" w:line="240" w:lineRule="auto"/>
        <w:ind w:right="-1" w:firstLine="709"/>
        <w:jc w:val="both"/>
        <w:rPr>
          <w:rFonts w:ascii="Arial" w:hAnsi="Arial" w:cs="Arial"/>
          <w:sz w:val="24"/>
          <w:szCs w:val="24"/>
        </w:rPr>
      </w:pPr>
    </w:p>
    <w:p w:rsidR="002E5B7E" w:rsidRPr="00924F7F" w:rsidRDefault="002E5B7E" w:rsidP="002E5B7E">
      <w:pPr>
        <w:spacing w:after="0" w:line="240" w:lineRule="auto"/>
        <w:ind w:right="-1"/>
        <w:jc w:val="center"/>
        <w:rPr>
          <w:rFonts w:ascii="Arial" w:hAnsi="Arial" w:cs="Arial"/>
          <w:sz w:val="24"/>
          <w:szCs w:val="24"/>
        </w:rPr>
      </w:pPr>
      <w:r w:rsidRPr="00924F7F">
        <w:rPr>
          <w:rFonts w:ascii="Arial" w:hAnsi="Arial" w:cs="Arial"/>
          <w:sz w:val="24"/>
          <w:szCs w:val="24"/>
          <w:lang w:val="tt"/>
        </w:rPr>
        <w:t>3.6. Мөрәҗәгать итүчегә муниципаль хезмәт нәтиҗәсен бирү (юллама)</w:t>
      </w:r>
    </w:p>
    <w:p w:rsidR="002E5B7E" w:rsidRPr="00924F7F" w:rsidRDefault="002E5B7E" w:rsidP="002E5B7E">
      <w:pPr>
        <w:spacing w:after="0" w:line="240" w:lineRule="auto"/>
        <w:ind w:right="-1" w:firstLine="709"/>
        <w:jc w:val="both"/>
        <w:rPr>
          <w:rFonts w:ascii="Arial" w:hAnsi="Arial" w:cs="Arial"/>
          <w:sz w:val="24"/>
          <w:szCs w:val="24"/>
        </w:rPr>
      </w:pP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Административ процедураны үтәү өчен җаваплы вазыйфаи зат булып тора башкарма комитет сәркәтибе /вазыйфаи зат турында белешмәләр күрсәтелә/ (алга таба - документлар бирү (җибәрү) өчен җаваплы вазыйфаи зат).</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lastRenderedPageBreak/>
        <w:t>Документлар бирү (юнәлеше) өчен җаваплы вазыйфаи зат:</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Мөрәҗәгать итүчегә (аның вәкиленә) муниципаль хезмәтне электрон хезмәттәшлек ярдәмендә күрсәтү һәм муниципаль хезмәтне КФҮ да күрсәтү нәтиҗәсен алу мөмкинлеге турында Республика порталы аша хәбәр итә.</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3.6.2. Муниципаль хезмәт күрсәтү нәтиҗәсен бирү тәртибе:</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xml:space="preserve">3.6.2.1. Мөрәҗәгать итүчене КФҮ га муниципаль хезмәт нәтиҗәсен сорап мөрәҗәгать иткәндә, КФҮ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2E5B7E" w:rsidRPr="00924F7F" w:rsidRDefault="002E5B7E" w:rsidP="002E5B7E">
      <w:pPr>
        <w:spacing w:after="0" w:line="240" w:lineRule="auto"/>
        <w:ind w:right="-1" w:firstLine="709"/>
        <w:jc w:val="both"/>
        <w:rPr>
          <w:rFonts w:ascii="Arial" w:hAnsi="Arial" w:cs="Arial"/>
          <w:sz w:val="24"/>
          <w:szCs w:val="24"/>
          <w:lang w:val="tt"/>
        </w:rPr>
      </w:pPr>
    </w:p>
    <w:p w:rsidR="002E5B7E" w:rsidRPr="00924F7F" w:rsidRDefault="002E5B7E" w:rsidP="002E5B7E">
      <w:pPr>
        <w:spacing w:after="0" w:line="240" w:lineRule="auto"/>
        <w:ind w:right="-1" w:firstLine="709"/>
        <w:jc w:val="center"/>
        <w:rPr>
          <w:rFonts w:ascii="Arial" w:hAnsi="Arial" w:cs="Arial"/>
          <w:sz w:val="24"/>
          <w:szCs w:val="24"/>
          <w:lang w:val="tt"/>
        </w:rPr>
      </w:pPr>
      <w:r w:rsidRPr="00924F7F">
        <w:rPr>
          <w:rFonts w:ascii="Arial" w:hAnsi="Arial" w:cs="Arial"/>
          <w:sz w:val="24"/>
          <w:szCs w:val="24"/>
          <w:lang w:val="tt"/>
        </w:rPr>
        <w:t>3.7. Техник хаталарны төзәтү</w:t>
      </w:r>
    </w:p>
    <w:p w:rsidR="002E5B7E" w:rsidRPr="00924F7F" w:rsidRDefault="002E5B7E" w:rsidP="002E5B7E">
      <w:pPr>
        <w:spacing w:after="0" w:line="240" w:lineRule="auto"/>
        <w:ind w:right="-1" w:firstLine="709"/>
        <w:jc w:val="both"/>
        <w:rPr>
          <w:rFonts w:ascii="Arial" w:hAnsi="Arial" w:cs="Arial"/>
          <w:sz w:val="24"/>
          <w:szCs w:val="24"/>
          <w:lang w:val="tt"/>
        </w:rPr>
      </w:pP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3.7.1. Техник хата ачыкланган очракта, муниципаль хезмәт нәтиҗәсе булган документта мөрәҗәгать итүче Башкарма комитетка җибәрә:</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техник хатаны төзәтү турында гариза (5 нче кушымта);</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техник хаталар булуны дәлилләүче юридик көчкә ия документлар. </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lastRenderedPageBreak/>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 xml:space="preserve">Әлеге пункт белән билгеләнгән процедуралар гаризаны теркәү датасыннан бер эш көне эчендә башкарыла. </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2E5B7E" w:rsidRPr="00924F7F" w:rsidRDefault="002E5B7E" w:rsidP="002E5B7E">
      <w:pPr>
        <w:spacing w:after="0" w:line="240" w:lineRule="auto"/>
        <w:ind w:right="-1" w:firstLine="709"/>
        <w:jc w:val="both"/>
        <w:rPr>
          <w:rFonts w:ascii="Arial" w:hAnsi="Arial" w:cs="Arial"/>
          <w:sz w:val="24"/>
          <w:szCs w:val="24"/>
        </w:rPr>
      </w:pPr>
      <w:r w:rsidRPr="00924F7F">
        <w:rPr>
          <w:rFonts w:ascii="Arial" w:hAnsi="Arial" w:cs="Arial"/>
          <w:sz w:val="24"/>
          <w:szCs w:val="24"/>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2E5B7E" w:rsidRPr="00924F7F" w:rsidRDefault="002E5B7E" w:rsidP="002E5B7E">
      <w:pPr>
        <w:spacing w:after="0" w:line="240" w:lineRule="auto"/>
        <w:ind w:right="-1" w:firstLine="709"/>
        <w:jc w:val="both"/>
        <w:rPr>
          <w:rFonts w:ascii="Arial" w:hAnsi="Arial" w:cs="Arial"/>
          <w:sz w:val="24"/>
          <w:szCs w:val="24"/>
          <w:lang w:val="tt"/>
        </w:rPr>
      </w:pPr>
      <w:r w:rsidRPr="00924F7F">
        <w:rPr>
          <w:rFonts w:ascii="Arial" w:hAnsi="Arial" w:cs="Arial"/>
          <w:sz w:val="24"/>
          <w:szCs w:val="24"/>
          <w:lang w:val="tt"/>
        </w:rPr>
        <w:t>Административ процедураларны үтәү нәтиҗәләре: мөрәҗәгать итүчегә бирелгән (юнәлешле) документ.</w:t>
      </w:r>
    </w:p>
    <w:p w:rsidR="00E37B62" w:rsidRPr="00924F7F" w:rsidRDefault="00E37B62" w:rsidP="002E5B7E">
      <w:pPr>
        <w:spacing w:after="0" w:line="240" w:lineRule="auto"/>
        <w:ind w:right="-1" w:firstLine="709"/>
        <w:jc w:val="both"/>
        <w:rPr>
          <w:rFonts w:ascii="Arial" w:hAnsi="Arial" w:cs="Arial"/>
          <w:sz w:val="24"/>
          <w:szCs w:val="24"/>
        </w:rPr>
      </w:pPr>
    </w:p>
    <w:p w:rsidR="008B5AC7" w:rsidRPr="00924F7F" w:rsidRDefault="002E5B7E" w:rsidP="008B5AC7">
      <w:pPr>
        <w:spacing w:after="0" w:line="240" w:lineRule="auto"/>
        <w:jc w:val="both"/>
        <w:rPr>
          <w:rFonts w:ascii="Arial" w:hAnsi="Arial" w:cs="Arial"/>
          <w:sz w:val="24"/>
          <w:szCs w:val="24"/>
        </w:rPr>
      </w:pPr>
      <w:r w:rsidRPr="00924F7F">
        <w:rPr>
          <w:rFonts w:ascii="Arial" w:hAnsi="Arial" w:cs="Arial"/>
          <w:sz w:val="24"/>
          <w:szCs w:val="24"/>
        </w:rPr>
        <w:t xml:space="preserve">2. </w:t>
      </w:r>
      <w:proofErr w:type="spellStart"/>
      <w:r w:rsidRPr="00924F7F">
        <w:rPr>
          <w:rFonts w:ascii="Arial" w:hAnsi="Arial" w:cs="Arial"/>
          <w:sz w:val="24"/>
          <w:szCs w:val="24"/>
        </w:rPr>
        <w:t>Әлеге</w:t>
      </w:r>
      <w:proofErr w:type="spellEnd"/>
      <w:r w:rsidRPr="00924F7F">
        <w:rPr>
          <w:rFonts w:ascii="Arial" w:hAnsi="Arial" w:cs="Arial"/>
          <w:sz w:val="24"/>
          <w:szCs w:val="24"/>
        </w:rPr>
        <w:t xml:space="preserve"> </w:t>
      </w:r>
      <w:proofErr w:type="spellStart"/>
      <w:r w:rsidRPr="00924F7F">
        <w:rPr>
          <w:rFonts w:ascii="Arial" w:hAnsi="Arial" w:cs="Arial"/>
          <w:sz w:val="24"/>
          <w:szCs w:val="24"/>
        </w:rPr>
        <w:t>карар</w:t>
      </w:r>
      <w:proofErr w:type="spellEnd"/>
      <w:r w:rsidRPr="00924F7F">
        <w:rPr>
          <w:rFonts w:ascii="Arial" w:hAnsi="Arial" w:cs="Arial"/>
          <w:sz w:val="24"/>
          <w:szCs w:val="24"/>
        </w:rPr>
        <w:t xml:space="preserve"> </w:t>
      </w:r>
      <w:proofErr w:type="spellStart"/>
      <w:r w:rsidRPr="00924F7F">
        <w:rPr>
          <w:rFonts w:ascii="Arial" w:hAnsi="Arial" w:cs="Arial"/>
          <w:sz w:val="24"/>
          <w:szCs w:val="24"/>
        </w:rPr>
        <w:t>рәсми</w:t>
      </w:r>
      <w:proofErr w:type="spellEnd"/>
      <w:r w:rsidRPr="00924F7F">
        <w:rPr>
          <w:rFonts w:ascii="Arial" w:hAnsi="Arial" w:cs="Arial"/>
          <w:sz w:val="24"/>
          <w:szCs w:val="24"/>
        </w:rPr>
        <w:t xml:space="preserve"> </w:t>
      </w:r>
      <w:proofErr w:type="spellStart"/>
      <w:r w:rsidRPr="00924F7F">
        <w:rPr>
          <w:rFonts w:ascii="Arial" w:hAnsi="Arial" w:cs="Arial"/>
          <w:sz w:val="24"/>
          <w:szCs w:val="24"/>
        </w:rPr>
        <w:t>басылып</w:t>
      </w:r>
      <w:proofErr w:type="spellEnd"/>
      <w:r w:rsidRPr="00924F7F">
        <w:rPr>
          <w:rFonts w:ascii="Arial" w:hAnsi="Arial" w:cs="Arial"/>
          <w:sz w:val="24"/>
          <w:szCs w:val="24"/>
        </w:rPr>
        <w:t xml:space="preserve"> </w:t>
      </w:r>
      <w:proofErr w:type="spellStart"/>
      <w:r w:rsidRPr="00924F7F">
        <w:rPr>
          <w:rFonts w:ascii="Arial" w:hAnsi="Arial" w:cs="Arial"/>
          <w:sz w:val="24"/>
          <w:szCs w:val="24"/>
        </w:rPr>
        <w:t>чыгарга</w:t>
      </w:r>
      <w:proofErr w:type="spellEnd"/>
      <w:r w:rsidRPr="00924F7F">
        <w:rPr>
          <w:rFonts w:ascii="Arial" w:hAnsi="Arial" w:cs="Arial"/>
          <w:sz w:val="24"/>
          <w:szCs w:val="24"/>
        </w:rPr>
        <w:t xml:space="preserve"> </w:t>
      </w:r>
      <w:proofErr w:type="spellStart"/>
      <w:r w:rsidRPr="00924F7F">
        <w:rPr>
          <w:rFonts w:ascii="Arial" w:hAnsi="Arial" w:cs="Arial"/>
          <w:sz w:val="24"/>
          <w:szCs w:val="24"/>
        </w:rPr>
        <w:t>тиеш</w:t>
      </w:r>
      <w:proofErr w:type="spellEnd"/>
      <w:r w:rsidRPr="00924F7F">
        <w:rPr>
          <w:rFonts w:ascii="Arial" w:hAnsi="Arial" w:cs="Arial"/>
          <w:sz w:val="24"/>
          <w:szCs w:val="24"/>
        </w:rPr>
        <w:t>.</w:t>
      </w:r>
    </w:p>
    <w:p w:rsidR="00E37B62" w:rsidRPr="00924F7F" w:rsidRDefault="00E37B62" w:rsidP="008B5AC7">
      <w:pPr>
        <w:spacing w:after="0" w:line="240" w:lineRule="auto"/>
        <w:jc w:val="both"/>
        <w:rPr>
          <w:rFonts w:ascii="Arial" w:hAnsi="Arial" w:cs="Arial"/>
          <w:sz w:val="24"/>
          <w:szCs w:val="24"/>
        </w:rPr>
      </w:pPr>
      <w:bookmarkStart w:id="5" w:name="_GoBack"/>
      <w:bookmarkEnd w:id="5"/>
    </w:p>
    <w:p w:rsidR="00E37B62" w:rsidRPr="00924F7F" w:rsidRDefault="00E37B62" w:rsidP="008B5AC7">
      <w:pPr>
        <w:spacing w:after="0" w:line="240" w:lineRule="auto"/>
        <w:jc w:val="both"/>
        <w:rPr>
          <w:rFonts w:ascii="Arial" w:hAnsi="Arial" w:cs="Arial"/>
          <w:sz w:val="24"/>
          <w:szCs w:val="24"/>
        </w:rPr>
      </w:pPr>
    </w:p>
    <w:p w:rsidR="00E37B62" w:rsidRPr="00924F7F" w:rsidRDefault="00E37B62" w:rsidP="008B5AC7">
      <w:pPr>
        <w:spacing w:after="0" w:line="240" w:lineRule="auto"/>
        <w:jc w:val="both"/>
        <w:rPr>
          <w:rFonts w:ascii="Arial" w:hAnsi="Arial" w:cs="Arial"/>
          <w:b/>
          <w:bCs/>
          <w:sz w:val="24"/>
          <w:szCs w:val="24"/>
        </w:rPr>
      </w:pPr>
    </w:p>
    <w:p w:rsidR="008B5AC7" w:rsidRPr="00924F7F" w:rsidRDefault="008B5AC7" w:rsidP="008B5AC7">
      <w:pPr>
        <w:spacing w:after="0" w:line="240" w:lineRule="auto"/>
        <w:jc w:val="both"/>
        <w:rPr>
          <w:rFonts w:ascii="Arial" w:hAnsi="Arial" w:cs="Arial"/>
          <w:b/>
          <w:bCs/>
          <w:sz w:val="24"/>
          <w:szCs w:val="24"/>
        </w:rPr>
      </w:pPr>
    </w:p>
    <w:p w:rsidR="002E5B7E" w:rsidRPr="00924F7F" w:rsidRDefault="00A00B69" w:rsidP="002E5B7E">
      <w:pPr>
        <w:spacing w:after="0" w:line="240" w:lineRule="auto"/>
        <w:ind w:right="-1"/>
        <w:rPr>
          <w:rFonts w:ascii="Arial" w:eastAsia="Times New Roman" w:hAnsi="Arial" w:cs="Arial"/>
          <w:sz w:val="24"/>
          <w:szCs w:val="24"/>
          <w:lang w:val="tt" w:eastAsia="ru-RU"/>
        </w:rPr>
      </w:pPr>
      <w:r w:rsidRPr="00924F7F">
        <w:rPr>
          <w:rFonts w:ascii="Arial" w:eastAsia="Times New Roman" w:hAnsi="Arial" w:cs="Arial"/>
          <w:sz w:val="24"/>
          <w:szCs w:val="24"/>
          <w:lang w:val="tt" w:eastAsia="ru-RU"/>
        </w:rPr>
        <w:t>Марс</w:t>
      </w:r>
      <w:r w:rsidR="002E5B7E" w:rsidRPr="00924F7F">
        <w:rPr>
          <w:rFonts w:ascii="Arial" w:eastAsia="Times New Roman" w:hAnsi="Arial" w:cs="Arial"/>
          <w:sz w:val="24"/>
          <w:szCs w:val="24"/>
          <w:lang w:val="tt" w:eastAsia="ru-RU"/>
        </w:rPr>
        <w:t xml:space="preserve">  авыл җирлеге Башлыгы:                  </w:t>
      </w:r>
      <w:r w:rsidR="00E37B62" w:rsidRPr="00924F7F">
        <w:rPr>
          <w:rFonts w:ascii="Arial" w:eastAsia="Times New Roman" w:hAnsi="Arial" w:cs="Arial"/>
          <w:sz w:val="24"/>
          <w:szCs w:val="24"/>
          <w:lang w:val="tt" w:eastAsia="ru-RU"/>
        </w:rPr>
        <w:t xml:space="preserve">                 </w:t>
      </w:r>
      <w:r w:rsidR="002E5B7E" w:rsidRPr="00924F7F">
        <w:rPr>
          <w:rFonts w:ascii="Arial" w:eastAsia="Times New Roman" w:hAnsi="Arial" w:cs="Arial"/>
          <w:sz w:val="24"/>
          <w:szCs w:val="24"/>
          <w:lang w:val="tt" w:eastAsia="ru-RU"/>
        </w:rPr>
        <w:t>Р.</w:t>
      </w:r>
      <w:r w:rsidRPr="00924F7F">
        <w:rPr>
          <w:rFonts w:ascii="Arial" w:eastAsia="Times New Roman" w:hAnsi="Arial" w:cs="Arial"/>
          <w:sz w:val="24"/>
          <w:szCs w:val="24"/>
          <w:lang w:val="tt" w:eastAsia="ru-RU"/>
        </w:rPr>
        <w:t>М.Җамалетдинов</w:t>
      </w:r>
      <w:r w:rsidR="002E5B7E" w:rsidRPr="00924F7F">
        <w:rPr>
          <w:rFonts w:ascii="Arial" w:eastAsia="Times New Roman" w:hAnsi="Arial" w:cs="Arial"/>
          <w:sz w:val="24"/>
          <w:szCs w:val="24"/>
          <w:lang w:val="tt" w:eastAsia="ru-RU"/>
        </w:rPr>
        <w:t xml:space="preserve"> </w:t>
      </w:r>
    </w:p>
    <w:p w:rsidR="008E3522" w:rsidRPr="002E5B7E" w:rsidRDefault="008E3522" w:rsidP="00C06ED3">
      <w:pPr>
        <w:spacing w:after="0" w:line="240" w:lineRule="auto"/>
        <w:ind w:firstLine="284"/>
        <w:jc w:val="center"/>
        <w:rPr>
          <w:rFonts w:ascii="Times New Roman" w:hAnsi="Times New Roman" w:cs="Times New Roman"/>
          <w:b/>
          <w:bCs/>
          <w:lang w:val="tt"/>
        </w:rPr>
      </w:pPr>
    </w:p>
    <w:p w:rsidR="008E3522" w:rsidRDefault="008E3522" w:rsidP="00C06ED3">
      <w:pPr>
        <w:spacing w:after="0" w:line="240" w:lineRule="auto"/>
        <w:ind w:firstLine="284"/>
        <w:jc w:val="center"/>
        <w:rPr>
          <w:rFonts w:ascii="Times New Roman" w:hAnsi="Times New Roman" w:cs="Times New Roman"/>
          <w:b/>
          <w:bCs/>
        </w:rPr>
      </w:pPr>
    </w:p>
    <w:p w:rsidR="00476325" w:rsidRPr="003260A1" w:rsidRDefault="00476325" w:rsidP="00C06ED3">
      <w:pPr>
        <w:spacing w:after="0" w:line="240" w:lineRule="auto"/>
        <w:ind w:firstLine="284"/>
        <w:jc w:val="both"/>
        <w:rPr>
          <w:rFonts w:ascii="Times New Roman" w:hAnsi="Times New Roman" w:cs="Times New Roman"/>
        </w:rPr>
      </w:pPr>
    </w:p>
    <w:p w:rsidR="00C06ED3" w:rsidRPr="003260A1" w:rsidRDefault="00C06ED3" w:rsidP="00C06ED3">
      <w:pPr>
        <w:spacing w:after="0" w:line="240" w:lineRule="auto"/>
        <w:ind w:firstLine="284"/>
        <w:jc w:val="both"/>
        <w:rPr>
          <w:rFonts w:ascii="Times New Roman" w:hAnsi="Times New Roman" w:cs="Times New Roman"/>
        </w:rPr>
      </w:pPr>
      <w:r w:rsidRPr="003260A1">
        <w:rPr>
          <w:rFonts w:ascii="Times New Roman" w:hAnsi="Times New Roman" w:cs="Times New Roman"/>
        </w:rPr>
        <w:t> </w:t>
      </w:r>
    </w:p>
    <w:sectPr w:rsidR="00C06ED3" w:rsidRPr="003260A1" w:rsidSect="00E37B62">
      <w:pgSz w:w="11906" w:h="16838"/>
      <w:pgMar w:top="85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A6F"/>
    <w:multiLevelType w:val="hybridMultilevel"/>
    <w:tmpl w:val="5A5CF6D0"/>
    <w:lvl w:ilvl="0" w:tplc="64C09D0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1B00DF"/>
    <w:multiLevelType w:val="hybridMultilevel"/>
    <w:tmpl w:val="CAA2307A"/>
    <w:lvl w:ilvl="0" w:tplc="3D4ACF28">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37E558A"/>
    <w:multiLevelType w:val="hybridMultilevel"/>
    <w:tmpl w:val="B7D262D2"/>
    <w:lvl w:ilvl="0" w:tplc="99D8737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0D41F8"/>
    <w:multiLevelType w:val="hybridMultilevel"/>
    <w:tmpl w:val="24009132"/>
    <w:lvl w:ilvl="0" w:tplc="7CBEEF48">
      <w:start w:val="1"/>
      <w:numFmt w:val="decimal"/>
      <w:lvlText w:val="%1."/>
      <w:lvlJc w:val="left"/>
      <w:pPr>
        <w:ind w:left="1184" w:hanging="9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6EF2D1E"/>
    <w:multiLevelType w:val="hybridMultilevel"/>
    <w:tmpl w:val="45B6C29E"/>
    <w:lvl w:ilvl="0" w:tplc="ABDCBB48">
      <w:start w:val="1"/>
      <w:numFmt w:val="decimal"/>
      <w:lvlText w:val="%1."/>
      <w:lvlJc w:val="left"/>
      <w:pPr>
        <w:ind w:left="786"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D3"/>
    <w:rsid w:val="0008640F"/>
    <w:rsid w:val="002B2E93"/>
    <w:rsid w:val="002E5B7E"/>
    <w:rsid w:val="00304316"/>
    <w:rsid w:val="003064C4"/>
    <w:rsid w:val="00306EB6"/>
    <w:rsid w:val="0030737C"/>
    <w:rsid w:val="003260A1"/>
    <w:rsid w:val="003E4B93"/>
    <w:rsid w:val="00476325"/>
    <w:rsid w:val="004C4E99"/>
    <w:rsid w:val="00530EE4"/>
    <w:rsid w:val="005532CB"/>
    <w:rsid w:val="005C2095"/>
    <w:rsid w:val="00603782"/>
    <w:rsid w:val="008B5AC7"/>
    <w:rsid w:val="008E3522"/>
    <w:rsid w:val="00924F7F"/>
    <w:rsid w:val="00A00B69"/>
    <w:rsid w:val="00AD6D2F"/>
    <w:rsid w:val="00BE3AB0"/>
    <w:rsid w:val="00C06ED3"/>
    <w:rsid w:val="00CB4C62"/>
    <w:rsid w:val="00DD01D8"/>
    <w:rsid w:val="00E372A1"/>
    <w:rsid w:val="00E37B62"/>
    <w:rsid w:val="00E7036C"/>
    <w:rsid w:val="00E9520C"/>
    <w:rsid w:val="00F072BC"/>
    <w:rsid w:val="00FB4232"/>
    <w:rsid w:val="00FD4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2B34E-9D93-49C4-BDCB-93575588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6ED3"/>
    <w:rPr>
      <w:color w:val="0000FF" w:themeColor="hyperlink"/>
      <w:u w:val="single"/>
    </w:rPr>
  </w:style>
  <w:style w:type="paragraph" w:styleId="a4">
    <w:name w:val="List Paragraph"/>
    <w:basedOn w:val="a"/>
    <w:uiPriority w:val="34"/>
    <w:qFormat/>
    <w:rsid w:val="008B5AC7"/>
    <w:pPr>
      <w:ind w:left="720"/>
      <w:contextualSpacing/>
    </w:pPr>
  </w:style>
  <w:style w:type="paragraph" w:styleId="a5">
    <w:name w:val="Balloon Text"/>
    <w:basedOn w:val="a"/>
    <w:link w:val="a6"/>
    <w:uiPriority w:val="99"/>
    <w:semiHidden/>
    <w:unhideWhenUsed/>
    <w:rsid w:val="00AD6D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6D2F"/>
    <w:rPr>
      <w:rFonts w:ascii="Tahoma" w:hAnsi="Tahoma" w:cs="Tahoma"/>
      <w:sz w:val="16"/>
      <w:szCs w:val="16"/>
    </w:rPr>
  </w:style>
  <w:style w:type="paragraph" w:customStyle="1" w:styleId="ConsPlusNormal">
    <w:name w:val="ConsPlusNormal"/>
    <w:qFormat/>
    <w:rsid w:val="00E372A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link w:val="a8"/>
    <w:uiPriority w:val="1"/>
    <w:qFormat/>
    <w:rsid w:val="00A00B69"/>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A00B6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1157">
      <w:bodyDiv w:val="1"/>
      <w:marLeft w:val="0"/>
      <w:marRight w:val="0"/>
      <w:marTop w:val="0"/>
      <w:marBottom w:val="0"/>
      <w:divBdr>
        <w:top w:val="none" w:sz="0" w:space="0" w:color="auto"/>
        <w:left w:val="none" w:sz="0" w:space="0" w:color="auto"/>
        <w:bottom w:val="none" w:sz="0" w:space="0" w:color="auto"/>
        <w:right w:val="none" w:sz="0" w:space="0" w:color="auto"/>
      </w:divBdr>
      <w:divsChild>
        <w:div w:id="971864670">
          <w:marLeft w:val="1080"/>
          <w:marRight w:val="0"/>
          <w:marTop w:val="0"/>
          <w:marBottom w:val="0"/>
          <w:divBdr>
            <w:top w:val="none" w:sz="0" w:space="0" w:color="auto"/>
            <w:left w:val="none" w:sz="0" w:space="0" w:color="auto"/>
            <w:bottom w:val="none" w:sz="0" w:space="0" w:color="auto"/>
            <w:right w:val="none" w:sz="0" w:space="0" w:color="auto"/>
          </w:divBdr>
        </w:div>
        <w:div w:id="69498452">
          <w:marLeft w:val="360"/>
          <w:marRight w:val="0"/>
          <w:marTop w:val="0"/>
          <w:marBottom w:val="0"/>
          <w:divBdr>
            <w:top w:val="none" w:sz="0" w:space="0" w:color="auto"/>
            <w:left w:val="none" w:sz="0" w:space="0" w:color="auto"/>
            <w:bottom w:val="none" w:sz="0" w:space="0" w:color="auto"/>
            <w:right w:val="none" w:sz="0" w:space="0" w:color="auto"/>
          </w:divBdr>
        </w:div>
        <w:div w:id="453791193">
          <w:marLeft w:val="1080"/>
          <w:marRight w:val="0"/>
          <w:marTop w:val="0"/>
          <w:marBottom w:val="0"/>
          <w:divBdr>
            <w:top w:val="none" w:sz="0" w:space="0" w:color="auto"/>
            <w:left w:val="none" w:sz="0" w:space="0" w:color="auto"/>
            <w:bottom w:val="none" w:sz="0" w:space="0" w:color="auto"/>
            <w:right w:val="none" w:sz="0" w:space="0" w:color="auto"/>
          </w:divBdr>
        </w:div>
        <w:div w:id="245699904">
          <w:marLeft w:val="360"/>
          <w:marRight w:val="0"/>
          <w:marTop w:val="0"/>
          <w:marBottom w:val="0"/>
          <w:divBdr>
            <w:top w:val="none" w:sz="0" w:space="0" w:color="auto"/>
            <w:left w:val="none" w:sz="0" w:space="0" w:color="auto"/>
            <w:bottom w:val="none" w:sz="0" w:space="0" w:color="auto"/>
            <w:right w:val="none" w:sz="0" w:space="0" w:color="auto"/>
          </w:divBdr>
        </w:div>
        <w:div w:id="863637468">
          <w:marLeft w:val="1080"/>
          <w:marRight w:val="0"/>
          <w:marTop w:val="0"/>
          <w:marBottom w:val="0"/>
          <w:divBdr>
            <w:top w:val="none" w:sz="0" w:space="0" w:color="auto"/>
            <w:left w:val="none" w:sz="0" w:space="0" w:color="auto"/>
            <w:bottom w:val="none" w:sz="0" w:space="0" w:color="auto"/>
            <w:right w:val="none" w:sz="0" w:space="0" w:color="auto"/>
          </w:divBdr>
        </w:div>
        <w:div w:id="90591826">
          <w:marLeft w:val="1080"/>
          <w:marRight w:val="0"/>
          <w:marTop w:val="0"/>
          <w:marBottom w:val="0"/>
          <w:divBdr>
            <w:top w:val="none" w:sz="0" w:space="0" w:color="auto"/>
            <w:left w:val="none" w:sz="0" w:space="0" w:color="auto"/>
            <w:bottom w:val="none" w:sz="0" w:space="0" w:color="auto"/>
            <w:right w:val="none" w:sz="0" w:space="0" w:color="auto"/>
          </w:divBdr>
        </w:div>
        <w:div w:id="878976430">
          <w:marLeft w:val="360"/>
          <w:marRight w:val="0"/>
          <w:marTop w:val="0"/>
          <w:marBottom w:val="0"/>
          <w:divBdr>
            <w:top w:val="none" w:sz="0" w:space="0" w:color="auto"/>
            <w:left w:val="none" w:sz="0" w:space="0" w:color="auto"/>
            <w:bottom w:val="none" w:sz="0" w:space="0" w:color="auto"/>
            <w:right w:val="none" w:sz="0" w:space="0" w:color="auto"/>
          </w:divBdr>
        </w:div>
        <w:div w:id="480079506">
          <w:marLeft w:val="5245"/>
          <w:marRight w:val="0"/>
          <w:marTop w:val="0"/>
          <w:marBottom w:val="0"/>
          <w:divBdr>
            <w:top w:val="none" w:sz="0" w:space="0" w:color="auto"/>
            <w:left w:val="none" w:sz="0" w:space="0" w:color="auto"/>
            <w:bottom w:val="none" w:sz="0" w:space="0" w:color="auto"/>
            <w:right w:val="none" w:sz="0" w:space="0" w:color="auto"/>
          </w:divBdr>
        </w:div>
        <w:div w:id="98985788">
          <w:marLeft w:val="5245"/>
          <w:marRight w:val="0"/>
          <w:marTop w:val="0"/>
          <w:marBottom w:val="0"/>
          <w:divBdr>
            <w:top w:val="none" w:sz="0" w:space="0" w:color="auto"/>
            <w:left w:val="none" w:sz="0" w:space="0" w:color="auto"/>
            <w:bottom w:val="none" w:sz="0" w:space="0" w:color="auto"/>
            <w:right w:val="none" w:sz="0" w:space="0" w:color="auto"/>
          </w:divBdr>
        </w:div>
        <w:div w:id="259139812">
          <w:marLeft w:val="0"/>
          <w:marRight w:val="0"/>
          <w:marTop w:val="0"/>
          <w:marBottom w:val="0"/>
          <w:divBdr>
            <w:top w:val="none" w:sz="0" w:space="0" w:color="auto"/>
            <w:left w:val="none" w:sz="0" w:space="0" w:color="auto"/>
            <w:bottom w:val="none" w:sz="0" w:space="0" w:color="auto"/>
            <w:right w:val="none" w:sz="0" w:space="0" w:color="auto"/>
          </w:divBdr>
        </w:div>
        <w:div w:id="1315336456">
          <w:marLeft w:val="0"/>
          <w:marRight w:val="0"/>
          <w:marTop w:val="0"/>
          <w:marBottom w:val="0"/>
          <w:divBdr>
            <w:top w:val="none" w:sz="0" w:space="0" w:color="auto"/>
            <w:left w:val="none" w:sz="0" w:space="0" w:color="auto"/>
            <w:bottom w:val="none" w:sz="0" w:space="0" w:color="auto"/>
            <w:right w:val="none" w:sz="0" w:space="0" w:color="auto"/>
          </w:divBdr>
        </w:div>
        <w:div w:id="1821537657">
          <w:marLeft w:val="0"/>
          <w:marRight w:val="0"/>
          <w:marTop w:val="0"/>
          <w:marBottom w:val="0"/>
          <w:divBdr>
            <w:top w:val="none" w:sz="0" w:space="0" w:color="auto"/>
            <w:left w:val="none" w:sz="0" w:space="0" w:color="auto"/>
            <w:bottom w:val="none" w:sz="0" w:space="0" w:color="auto"/>
            <w:right w:val="none" w:sz="0" w:space="0" w:color="auto"/>
          </w:divBdr>
        </w:div>
        <w:div w:id="1017076932">
          <w:marLeft w:val="0"/>
          <w:marRight w:val="0"/>
          <w:marTop w:val="0"/>
          <w:marBottom w:val="0"/>
          <w:divBdr>
            <w:top w:val="none" w:sz="0" w:space="0" w:color="auto"/>
            <w:left w:val="none" w:sz="0" w:space="0" w:color="auto"/>
            <w:bottom w:val="none" w:sz="0" w:space="0" w:color="auto"/>
            <w:right w:val="none" w:sz="0" w:space="0" w:color="auto"/>
          </w:divBdr>
        </w:div>
        <w:div w:id="1595744287">
          <w:marLeft w:val="0"/>
          <w:marRight w:val="0"/>
          <w:marTop w:val="0"/>
          <w:marBottom w:val="0"/>
          <w:divBdr>
            <w:top w:val="none" w:sz="0" w:space="0" w:color="auto"/>
            <w:left w:val="none" w:sz="0" w:space="0" w:color="auto"/>
            <w:bottom w:val="none" w:sz="0" w:space="0" w:color="auto"/>
            <w:right w:val="none" w:sz="0" w:space="0" w:color="auto"/>
          </w:divBdr>
        </w:div>
        <w:div w:id="1608465865">
          <w:marLeft w:val="0"/>
          <w:marRight w:val="0"/>
          <w:marTop w:val="0"/>
          <w:marBottom w:val="0"/>
          <w:divBdr>
            <w:top w:val="none" w:sz="0" w:space="0" w:color="auto"/>
            <w:left w:val="none" w:sz="0" w:space="0" w:color="auto"/>
            <w:bottom w:val="none" w:sz="0" w:space="0" w:color="auto"/>
            <w:right w:val="none" w:sz="0" w:space="0" w:color="auto"/>
          </w:divBdr>
        </w:div>
        <w:div w:id="1760715761">
          <w:marLeft w:val="0"/>
          <w:marRight w:val="0"/>
          <w:marTop w:val="0"/>
          <w:marBottom w:val="0"/>
          <w:divBdr>
            <w:top w:val="none" w:sz="0" w:space="0" w:color="auto"/>
            <w:left w:val="none" w:sz="0" w:space="0" w:color="auto"/>
            <w:bottom w:val="none" w:sz="0" w:space="0" w:color="auto"/>
            <w:right w:val="none" w:sz="0" w:space="0" w:color="auto"/>
          </w:divBdr>
        </w:div>
        <w:div w:id="1183059013">
          <w:marLeft w:val="0"/>
          <w:marRight w:val="0"/>
          <w:marTop w:val="0"/>
          <w:marBottom w:val="0"/>
          <w:divBdr>
            <w:top w:val="none" w:sz="0" w:space="0" w:color="auto"/>
            <w:left w:val="none" w:sz="0" w:space="0" w:color="auto"/>
            <w:bottom w:val="none" w:sz="0" w:space="0" w:color="auto"/>
            <w:right w:val="none" w:sz="0" w:space="0" w:color="auto"/>
          </w:divBdr>
        </w:div>
        <w:div w:id="1074354326">
          <w:marLeft w:val="0"/>
          <w:marRight w:val="0"/>
          <w:marTop w:val="0"/>
          <w:marBottom w:val="0"/>
          <w:divBdr>
            <w:top w:val="none" w:sz="0" w:space="0" w:color="auto"/>
            <w:left w:val="none" w:sz="0" w:space="0" w:color="auto"/>
            <w:bottom w:val="none" w:sz="0" w:space="0" w:color="auto"/>
            <w:right w:val="none" w:sz="0" w:space="0" w:color="auto"/>
          </w:divBdr>
        </w:div>
        <w:div w:id="432677470">
          <w:marLeft w:val="0"/>
          <w:marRight w:val="0"/>
          <w:marTop w:val="0"/>
          <w:marBottom w:val="0"/>
          <w:divBdr>
            <w:top w:val="none" w:sz="0" w:space="0" w:color="auto"/>
            <w:left w:val="none" w:sz="0" w:space="0" w:color="auto"/>
            <w:bottom w:val="none" w:sz="0" w:space="0" w:color="auto"/>
            <w:right w:val="none" w:sz="0" w:space="0" w:color="auto"/>
          </w:divBdr>
        </w:div>
        <w:div w:id="1994869950">
          <w:marLeft w:val="0"/>
          <w:marRight w:val="0"/>
          <w:marTop w:val="0"/>
          <w:marBottom w:val="0"/>
          <w:divBdr>
            <w:top w:val="none" w:sz="0" w:space="0" w:color="auto"/>
            <w:left w:val="none" w:sz="0" w:space="0" w:color="auto"/>
            <w:bottom w:val="none" w:sz="0" w:space="0" w:color="auto"/>
            <w:right w:val="none" w:sz="0" w:space="0" w:color="auto"/>
          </w:divBdr>
        </w:div>
        <w:div w:id="864563149">
          <w:marLeft w:val="0"/>
          <w:marRight w:val="0"/>
          <w:marTop w:val="0"/>
          <w:marBottom w:val="0"/>
          <w:divBdr>
            <w:top w:val="none" w:sz="0" w:space="0" w:color="auto"/>
            <w:left w:val="none" w:sz="0" w:space="0" w:color="auto"/>
            <w:bottom w:val="none" w:sz="0" w:space="0" w:color="auto"/>
            <w:right w:val="none" w:sz="0" w:space="0" w:color="auto"/>
          </w:divBdr>
        </w:div>
        <w:div w:id="1952932560">
          <w:marLeft w:val="0"/>
          <w:marRight w:val="0"/>
          <w:marTop w:val="0"/>
          <w:marBottom w:val="0"/>
          <w:divBdr>
            <w:top w:val="none" w:sz="0" w:space="0" w:color="auto"/>
            <w:left w:val="none" w:sz="0" w:space="0" w:color="auto"/>
            <w:bottom w:val="none" w:sz="0" w:space="0" w:color="auto"/>
            <w:right w:val="none" w:sz="0" w:space="0" w:color="auto"/>
          </w:divBdr>
        </w:div>
        <w:div w:id="1489904110">
          <w:marLeft w:val="0"/>
          <w:marRight w:val="0"/>
          <w:marTop w:val="0"/>
          <w:marBottom w:val="0"/>
          <w:divBdr>
            <w:top w:val="none" w:sz="0" w:space="0" w:color="auto"/>
            <w:left w:val="none" w:sz="0" w:space="0" w:color="auto"/>
            <w:bottom w:val="none" w:sz="0" w:space="0" w:color="auto"/>
            <w:right w:val="none" w:sz="0" w:space="0" w:color="auto"/>
          </w:divBdr>
        </w:div>
        <w:div w:id="1254825098">
          <w:marLeft w:val="0"/>
          <w:marRight w:val="0"/>
          <w:marTop w:val="0"/>
          <w:marBottom w:val="0"/>
          <w:divBdr>
            <w:top w:val="none" w:sz="0" w:space="0" w:color="auto"/>
            <w:left w:val="none" w:sz="0" w:space="0" w:color="auto"/>
            <w:bottom w:val="none" w:sz="0" w:space="0" w:color="auto"/>
            <w:right w:val="none" w:sz="0" w:space="0" w:color="auto"/>
          </w:divBdr>
        </w:div>
        <w:div w:id="1595893662">
          <w:marLeft w:val="0"/>
          <w:marRight w:val="0"/>
          <w:marTop w:val="0"/>
          <w:marBottom w:val="0"/>
          <w:divBdr>
            <w:top w:val="none" w:sz="0" w:space="0" w:color="auto"/>
            <w:left w:val="none" w:sz="0" w:space="0" w:color="auto"/>
            <w:bottom w:val="none" w:sz="0" w:space="0" w:color="auto"/>
            <w:right w:val="none" w:sz="0" w:space="0" w:color="auto"/>
          </w:divBdr>
        </w:div>
        <w:div w:id="1121191426">
          <w:marLeft w:val="0"/>
          <w:marRight w:val="0"/>
          <w:marTop w:val="0"/>
          <w:marBottom w:val="0"/>
          <w:divBdr>
            <w:top w:val="none" w:sz="0" w:space="0" w:color="auto"/>
            <w:left w:val="none" w:sz="0" w:space="0" w:color="auto"/>
            <w:bottom w:val="none" w:sz="0" w:space="0" w:color="auto"/>
            <w:right w:val="none" w:sz="0" w:space="0" w:color="auto"/>
          </w:divBdr>
        </w:div>
        <w:div w:id="1960842095">
          <w:marLeft w:val="0"/>
          <w:marRight w:val="0"/>
          <w:marTop w:val="0"/>
          <w:marBottom w:val="0"/>
          <w:divBdr>
            <w:top w:val="none" w:sz="0" w:space="0" w:color="auto"/>
            <w:left w:val="none" w:sz="0" w:space="0" w:color="auto"/>
            <w:bottom w:val="none" w:sz="0" w:space="0" w:color="auto"/>
            <w:right w:val="none" w:sz="0" w:space="0" w:color="auto"/>
          </w:divBdr>
        </w:div>
      </w:divsChild>
    </w:div>
    <w:div w:id="1861122637">
      <w:bodyDiv w:val="1"/>
      <w:marLeft w:val="0"/>
      <w:marRight w:val="0"/>
      <w:marTop w:val="0"/>
      <w:marBottom w:val="0"/>
      <w:divBdr>
        <w:top w:val="none" w:sz="0" w:space="0" w:color="auto"/>
        <w:left w:val="none" w:sz="0" w:space="0" w:color="auto"/>
        <w:bottom w:val="none" w:sz="0" w:space="0" w:color="auto"/>
        <w:right w:val="none" w:sz="0" w:space="0" w:color="auto"/>
      </w:divBdr>
      <w:divsChild>
        <w:div w:id="1716856106">
          <w:marLeft w:val="1080"/>
          <w:marRight w:val="0"/>
          <w:marTop w:val="0"/>
          <w:marBottom w:val="0"/>
          <w:divBdr>
            <w:top w:val="none" w:sz="0" w:space="0" w:color="auto"/>
            <w:left w:val="none" w:sz="0" w:space="0" w:color="auto"/>
            <w:bottom w:val="none" w:sz="0" w:space="0" w:color="auto"/>
            <w:right w:val="none" w:sz="0" w:space="0" w:color="auto"/>
          </w:divBdr>
        </w:div>
        <w:div w:id="1055080291">
          <w:marLeft w:val="360"/>
          <w:marRight w:val="0"/>
          <w:marTop w:val="0"/>
          <w:marBottom w:val="0"/>
          <w:divBdr>
            <w:top w:val="none" w:sz="0" w:space="0" w:color="auto"/>
            <w:left w:val="none" w:sz="0" w:space="0" w:color="auto"/>
            <w:bottom w:val="none" w:sz="0" w:space="0" w:color="auto"/>
            <w:right w:val="none" w:sz="0" w:space="0" w:color="auto"/>
          </w:divBdr>
        </w:div>
        <w:div w:id="1326930680">
          <w:marLeft w:val="1080"/>
          <w:marRight w:val="0"/>
          <w:marTop w:val="0"/>
          <w:marBottom w:val="0"/>
          <w:divBdr>
            <w:top w:val="none" w:sz="0" w:space="0" w:color="auto"/>
            <w:left w:val="none" w:sz="0" w:space="0" w:color="auto"/>
            <w:bottom w:val="none" w:sz="0" w:space="0" w:color="auto"/>
            <w:right w:val="none" w:sz="0" w:space="0" w:color="auto"/>
          </w:divBdr>
        </w:div>
        <w:div w:id="2094009036">
          <w:marLeft w:val="360"/>
          <w:marRight w:val="0"/>
          <w:marTop w:val="0"/>
          <w:marBottom w:val="0"/>
          <w:divBdr>
            <w:top w:val="none" w:sz="0" w:space="0" w:color="auto"/>
            <w:left w:val="none" w:sz="0" w:space="0" w:color="auto"/>
            <w:bottom w:val="none" w:sz="0" w:space="0" w:color="auto"/>
            <w:right w:val="none" w:sz="0" w:space="0" w:color="auto"/>
          </w:divBdr>
        </w:div>
        <w:div w:id="1113089188">
          <w:marLeft w:val="1080"/>
          <w:marRight w:val="0"/>
          <w:marTop w:val="0"/>
          <w:marBottom w:val="0"/>
          <w:divBdr>
            <w:top w:val="none" w:sz="0" w:space="0" w:color="auto"/>
            <w:left w:val="none" w:sz="0" w:space="0" w:color="auto"/>
            <w:bottom w:val="none" w:sz="0" w:space="0" w:color="auto"/>
            <w:right w:val="none" w:sz="0" w:space="0" w:color="auto"/>
          </w:divBdr>
        </w:div>
        <w:div w:id="482236486">
          <w:marLeft w:val="1080"/>
          <w:marRight w:val="0"/>
          <w:marTop w:val="0"/>
          <w:marBottom w:val="0"/>
          <w:divBdr>
            <w:top w:val="none" w:sz="0" w:space="0" w:color="auto"/>
            <w:left w:val="none" w:sz="0" w:space="0" w:color="auto"/>
            <w:bottom w:val="none" w:sz="0" w:space="0" w:color="auto"/>
            <w:right w:val="none" w:sz="0" w:space="0" w:color="auto"/>
          </w:divBdr>
        </w:div>
        <w:div w:id="595290783">
          <w:marLeft w:val="360"/>
          <w:marRight w:val="0"/>
          <w:marTop w:val="0"/>
          <w:marBottom w:val="0"/>
          <w:divBdr>
            <w:top w:val="none" w:sz="0" w:space="0" w:color="auto"/>
            <w:left w:val="none" w:sz="0" w:space="0" w:color="auto"/>
            <w:bottom w:val="none" w:sz="0" w:space="0" w:color="auto"/>
            <w:right w:val="none" w:sz="0" w:space="0" w:color="auto"/>
          </w:divBdr>
        </w:div>
        <w:div w:id="58675012">
          <w:marLeft w:val="5245"/>
          <w:marRight w:val="0"/>
          <w:marTop w:val="0"/>
          <w:marBottom w:val="0"/>
          <w:divBdr>
            <w:top w:val="none" w:sz="0" w:space="0" w:color="auto"/>
            <w:left w:val="none" w:sz="0" w:space="0" w:color="auto"/>
            <w:bottom w:val="none" w:sz="0" w:space="0" w:color="auto"/>
            <w:right w:val="none" w:sz="0" w:space="0" w:color="auto"/>
          </w:divBdr>
        </w:div>
        <w:div w:id="2112970034">
          <w:marLeft w:val="5245"/>
          <w:marRight w:val="0"/>
          <w:marTop w:val="0"/>
          <w:marBottom w:val="0"/>
          <w:divBdr>
            <w:top w:val="none" w:sz="0" w:space="0" w:color="auto"/>
            <w:left w:val="none" w:sz="0" w:space="0" w:color="auto"/>
            <w:bottom w:val="none" w:sz="0" w:space="0" w:color="auto"/>
            <w:right w:val="none" w:sz="0" w:space="0" w:color="auto"/>
          </w:divBdr>
        </w:div>
        <w:div w:id="1930039193">
          <w:marLeft w:val="0"/>
          <w:marRight w:val="0"/>
          <w:marTop w:val="0"/>
          <w:marBottom w:val="0"/>
          <w:divBdr>
            <w:top w:val="none" w:sz="0" w:space="0" w:color="auto"/>
            <w:left w:val="none" w:sz="0" w:space="0" w:color="auto"/>
            <w:bottom w:val="none" w:sz="0" w:space="0" w:color="auto"/>
            <w:right w:val="none" w:sz="0" w:space="0" w:color="auto"/>
          </w:divBdr>
        </w:div>
        <w:div w:id="1871647477">
          <w:marLeft w:val="0"/>
          <w:marRight w:val="0"/>
          <w:marTop w:val="0"/>
          <w:marBottom w:val="0"/>
          <w:divBdr>
            <w:top w:val="none" w:sz="0" w:space="0" w:color="auto"/>
            <w:left w:val="none" w:sz="0" w:space="0" w:color="auto"/>
            <w:bottom w:val="none" w:sz="0" w:space="0" w:color="auto"/>
            <w:right w:val="none" w:sz="0" w:space="0" w:color="auto"/>
          </w:divBdr>
        </w:div>
        <w:div w:id="1346056739">
          <w:marLeft w:val="0"/>
          <w:marRight w:val="0"/>
          <w:marTop w:val="0"/>
          <w:marBottom w:val="0"/>
          <w:divBdr>
            <w:top w:val="none" w:sz="0" w:space="0" w:color="auto"/>
            <w:left w:val="none" w:sz="0" w:space="0" w:color="auto"/>
            <w:bottom w:val="none" w:sz="0" w:space="0" w:color="auto"/>
            <w:right w:val="none" w:sz="0" w:space="0" w:color="auto"/>
          </w:divBdr>
        </w:div>
        <w:div w:id="99689815">
          <w:marLeft w:val="0"/>
          <w:marRight w:val="0"/>
          <w:marTop w:val="0"/>
          <w:marBottom w:val="0"/>
          <w:divBdr>
            <w:top w:val="none" w:sz="0" w:space="0" w:color="auto"/>
            <w:left w:val="none" w:sz="0" w:space="0" w:color="auto"/>
            <w:bottom w:val="none" w:sz="0" w:space="0" w:color="auto"/>
            <w:right w:val="none" w:sz="0" w:space="0" w:color="auto"/>
          </w:divBdr>
        </w:div>
        <w:div w:id="193151348">
          <w:marLeft w:val="0"/>
          <w:marRight w:val="0"/>
          <w:marTop w:val="0"/>
          <w:marBottom w:val="0"/>
          <w:divBdr>
            <w:top w:val="none" w:sz="0" w:space="0" w:color="auto"/>
            <w:left w:val="none" w:sz="0" w:space="0" w:color="auto"/>
            <w:bottom w:val="none" w:sz="0" w:space="0" w:color="auto"/>
            <w:right w:val="none" w:sz="0" w:space="0" w:color="auto"/>
          </w:divBdr>
        </w:div>
        <w:div w:id="607471335">
          <w:marLeft w:val="0"/>
          <w:marRight w:val="0"/>
          <w:marTop w:val="0"/>
          <w:marBottom w:val="0"/>
          <w:divBdr>
            <w:top w:val="none" w:sz="0" w:space="0" w:color="auto"/>
            <w:left w:val="none" w:sz="0" w:space="0" w:color="auto"/>
            <w:bottom w:val="none" w:sz="0" w:space="0" w:color="auto"/>
            <w:right w:val="none" w:sz="0" w:space="0" w:color="auto"/>
          </w:divBdr>
        </w:div>
        <w:div w:id="444229676">
          <w:marLeft w:val="0"/>
          <w:marRight w:val="0"/>
          <w:marTop w:val="0"/>
          <w:marBottom w:val="0"/>
          <w:divBdr>
            <w:top w:val="none" w:sz="0" w:space="0" w:color="auto"/>
            <w:left w:val="none" w:sz="0" w:space="0" w:color="auto"/>
            <w:bottom w:val="none" w:sz="0" w:space="0" w:color="auto"/>
            <w:right w:val="none" w:sz="0" w:space="0" w:color="auto"/>
          </w:divBdr>
        </w:div>
        <w:div w:id="238515494">
          <w:marLeft w:val="0"/>
          <w:marRight w:val="0"/>
          <w:marTop w:val="0"/>
          <w:marBottom w:val="0"/>
          <w:divBdr>
            <w:top w:val="none" w:sz="0" w:space="0" w:color="auto"/>
            <w:left w:val="none" w:sz="0" w:space="0" w:color="auto"/>
            <w:bottom w:val="none" w:sz="0" w:space="0" w:color="auto"/>
            <w:right w:val="none" w:sz="0" w:space="0" w:color="auto"/>
          </w:divBdr>
        </w:div>
        <w:div w:id="1596133042">
          <w:marLeft w:val="0"/>
          <w:marRight w:val="0"/>
          <w:marTop w:val="0"/>
          <w:marBottom w:val="0"/>
          <w:divBdr>
            <w:top w:val="none" w:sz="0" w:space="0" w:color="auto"/>
            <w:left w:val="none" w:sz="0" w:space="0" w:color="auto"/>
            <w:bottom w:val="none" w:sz="0" w:space="0" w:color="auto"/>
            <w:right w:val="none" w:sz="0" w:space="0" w:color="auto"/>
          </w:divBdr>
        </w:div>
        <w:div w:id="1613122749">
          <w:marLeft w:val="0"/>
          <w:marRight w:val="0"/>
          <w:marTop w:val="0"/>
          <w:marBottom w:val="0"/>
          <w:divBdr>
            <w:top w:val="none" w:sz="0" w:space="0" w:color="auto"/>
            <w:left w:val="none" w:sz="0" w:space="0" w:color="auto"/>
            <w:bottom w:val="none" w:sz="0" w:space="0" w:color="auto"/>
            <w:right w:val="none" w:sz="0" w:space="0" w:color="auto"/>
          </w:divBdr>
        </w:div>
        <w:div w:id="490027081">
          <w:marLeft w:val="0"/>
          <w:marRight w:val="0"/>
          <w:marTop w:val="0"/>
          <w:marBottom w:val="0"/>
          <w:divBdr>
            <w:top w:val="none" w:sz="0" w:space="0" w:color="auto"/>
            <w:left w:val="none" w:sz="0" w:space="0" w:color="auto"/>
            <w:bottom w:val="none" w:sz="0" w:space="0" w:color="auto"/>
            <w:right w:val="none" w:sz="0" w:space="0" w:color="auto"/>
          </w:divBdr>
        </w:div>
        <w:div w:id="1652127882">
          <w:marLeft w:val="0"/>
          <w:marRight w:val="0"/>
          <w:marTop w:val="0"/>
          <w:marBottom w:val="0"/>
          <w:divBdr>
            <w:top w:val="none" w:sz="0" w:space="0" w:color="auto"/>
            <w:left w:val="none" w:sz="0" w:space="0" w:color="auto"/>
            <w:bottom w:val="none" w:sz="0" w:space="0" w:color="auto"/>
            <w:right w:val="none" w:sz="0" w:space="0" w:color="auto"/>
          </w:divBdr>
        </w:div>
        <w:div w:id="1780952922">
          <w:marLeft w:val="0"/>
          <w:marRight w:val="0"/>
          <w:marTop w:val="0"/>
          <w:marBottom w:val="0"/>
          <w:divBdr>
            <w:top w:val="none" w:sz="0" w:space="0" w:color="auto"/>
            <w:left w:val="none" w:sz="0" w:space="0" w:color="auto"/>
            <w:bottom w:val="none" w:sz="0" w:space="0" w:color="auto"/>
            <w:right w:val="none" w:sz="0" w:space="0" w:color="auto"/>
          </w:divBdr>
        </w:div>
        <w:div w:id="708913398">
          <w:marLeft w:val="0"/>
          <w:marRight w:val="0"/>
          <w:marTop w:val="0"/>
          <w:marBottom w:val="0"/>
          <w:divBdr>
            <w:top w:val="none" w:sz="0" w:space="0" w:color="auto"/>
            <w:left w:val="none" w:sz="0" w:space="0" w:color="auto"/>
            <w:bottom w:val="none" w:sz="0" w:space="0" w:color="auto"/>
            <w:right w:val="none" w:sz="0" w:space="0" w:color="auto"/>
          </w:divBdr>
        </w:div>
        <w:div w:id="52117929">
          <w:marLeft w:val="0"/>
          <w:marRight w:val="0"/>
          <w:marTop w:val="0"/>
          <w:marBottom w:val="0"/>
          <w:divBdr>
            <w:top w:val="none" w:sz="0" w:space="0" w:color="auto"/>
            <w:left w:val="none" w:sz="0" w:space="0" w:color="auto"/>
            <w:bottom w:val="none" w:sz="0" w:space="0" w:color="auto"/>
            <w:right w:val="none" w:sz="0" w:space="0" w:color="auto"/>
          </w:divBdr>
        </w:div>
        <w:div w:id="405693373">
          <w:marLeft w:val="0"/>
          <w:marRight w:val="0"/>
          <w:marTop w:val="0"/>
          <w:marBottom w:val="0"/>
          <w:divBdr>
            <w:top w:val="none" w:sz="0" w:space="0" w:color="auto"/>
            <w:left w:val="none" w:sz="0" w:space="0" w:color="auto"/>
            <w:bottom w:val="none" w:sz="0" w:space="0" w:color="auto"/>
            <w:right w:val="none" w:sz="0" w:space="0" w:color="auto"/>
          </w:divBdr>
        </w:div>
        <w:div w:id="1756854246">
          <w:marLeft w:val="0"/>
          <w:marRight w:val="0"/>
          <w:marTop w:val="0"/>
          <w:marBottom w:val="0"/>
          <w:divBdr>
            <w:top w:val="none" w:sz="0" w:space="0" w:color="auto"/>
            <w:left w:val="none" w:sz="0" w:space="0" w:color="auto"/>
            <w:bottom w:val="none" w:sz="0" w:space="0" w:color="auto"/>
            <w:right w:val="none" w:sz="0" w:space="0" w:color="auto"/>
          </w:divBdr>
        </w:div>
        <w:div w:id="1721174599">
          <w:marLeft w:val="0"/>
          <w:marRight w:val="0"/>
          <w:marTop w:val="0"/>
          <w:marBottom w:val="0"/>
          <w:divBdr>
            <w:top w:val="none" w:sz="0" w:space="0" w:color="auto"/>
            <w:left w:val="none" w:sz="0" w:space="0" w:color="auto"/>
            <w:bottom w:val="none" w:sz="0" w:space="0" w:color="auto"/>
            <w:right w:val="none" w:sz="0" w:space="0" w:color="auto"/>
          </w:divBdr>
        </w:div>
      </w:divsChild>
    </w:div>
    <w:div w:id="2127045037">
      <w:bodyDiv w:val="1"/>
      <w:marLeft w:val="0"/>
      <w:marRight w:val="0"/>
      <w:marTop w:val="0"/>
      <w:marBottom w:val="0"/>
      <w:divBdr>
        <w:top w:val="none" w:sz="0" w:space="0" w:color="auto"/>
        <w:left w:val="none" w:sz="0" w:space="0" w:color="auto"/>
        <w:bottom w:val="none" w:sz="0" w:space="0" w:color="auto"/>
        <w:right w:val="none" w:sz="0" w:space="0" w:color="auto"/>
      </w:divBdr>
      <w:divsChild>
        <w:div w:id="439304694">
          <w:marLeft w:val="0"/>
          <w:marRight w:val="0"/>
          <w:marTop w:val="0"/>
          <w:marBottom w:val="0"/>
          <w:divBdr>
            <w:top w:val="none" w:sz="0" w:space="0" w:color="auto"/>
            <w:left w:val="none" w:sz="0" w:space="0" w:color="auto"/>
            <w:bottom w:val="none" w:sz="0" w:space="0" w:color="auto"/>
            <w:right w:val="none" w:sz="0" w:space="0" w:color="auto"/>
          </w:divBdr>
        </w:div>
        <w:div w:id="539589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6177-1563-42FB-8275-B686D78E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4349</Words>
  <Characters>24792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Учетная запись Майкрософт</cp:lastModifiedBy>
  <cp:revision>11</cp:revision>
  <cp:lastPrinted>2022-05-05T06:20:00Z</cp:lastPrinted>
  <dcterms:created xsi:type="dcterms:W3CDTF">2022-04-27T07:23:00Z</dcterms:created>
  <dcterms:modified xsi:type="dcterms:W3CDTF">2022-05-05T06:20:00Z</dcterms:modified>
</cp:coreProperties>
</file>