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6FC2" w:rsidRDefault="00A26FC2" w:rsidP="00A26FC2">
      <w:pPr>
        <w:pStyle w:val="a9"/>
        <w:rPr>
          <w:rFonts w:ascii="Times New Roman" w:hAnsi="Times New Roman"/>
          <w:b/>
          <w:i/>
          <w:sz w:val="24"/>
          <w:szCs w:val="24"/>
        </w:rPr>
      </w:pPr>
      <w:r>
        <w:rPr>
          <w:rFonts w:ascii="Times New Roman" w:hAnsi="Times New Roman"/>
          <w:b/>
          <w:sz w:val="24"/>
          <w:szCs w:val="24"/>
        </w:rPr>
        <w:t xml:space="preserve">                    СОВЕТ                                                      ТАТАРСТАН РЕСПУБЛИКАСЫ</w:t>
      </w:r>
    </w:p>
    <w:p w:rsidR="00A26FC2" w:rsidRDefault="00A26FC2" w:rsidP="00A26FC2">
      <w:pPr>
        <w:pStyle w:val="a9"/>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A26FC2" w:rsidRDefault="00A26FC2" w:rsidP="00A26FC2">
      <w:pPr>
        <w:pStyle w:val="a9"/>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A26FC2" w:rsidRDefault="00A26FC2" w:rsidP="00A26FC2">
      <w:pPr>
        <w:pStyle w:val="a9"/>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A26FC2" w:rsidRDefault="00A26FC2" w:rsidP="00A26FC2">
      <w:pPr>
        <w:pStyle w:val="a9"/>
        <w:rPr>
          <w:rFonts w:ascii="Times New Roman" w:hAnsi="Times New Roman"/>
          <w:i/>
          <w:sz w:val="28"/>
          <w:szCs w:val="28"/>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A26FC2" w:rsidRDefault="00A26FC2" w:rsidP="00A26FC2">
      <w:pPr>
        <w:pStyle w:val="a9"/>
        <w:rPr>
          <w:rFonts w:ascii="Times New Roman" w:hAnsi="Times New Roman"/>
          <w:bCs/>
        </w:rPr>
      </w:pPr>
      <w:r>
        <w:rPr>
          <w:rFonts w:ascii="Times New Roman" w:hAnsi="Times New Roman"/>
          <w:bCs/>
        </w:rPr>
        <w:t xml:space="preserve">     </w:t>
      </w:r>
    </w:p>
    <w:p w:rsidR="00A26FC2" w:rsidRDefault="00A26FC2" w:rsidP="00A26FC2">
      <w:pPr>
        <w:pStyle w:val="a9"/>
        <w:rPr>
          <w:rFonts w:ascii="Times New Roman" w:hAnsi="Times New Roman"/>
          <w:i/>
          <w:noProof/>
          <w:lang w:val="tt-RU"/>
        </w:rPr>
      </w:pPr>
      <w:r>
        <w:rPr>
          <w:rFonts w:ascii="Times New Roman" w:hAnsi="Times New Roman"/>
          <w:bCs/>
        </w:rPr>
        <w:t xml:space="preserve">   4</w:t>
      </w:r>
      <w:r>
        <w:rPr>
          <w:rFonts w:ascii="Times New Roman" w:hAnsi="Times New Roman"/>
          <w:noProof/>
        </w:rPr>
        <w:t>22472, РТ, Дрожжановский район, с. Нижний Каракитан,  ул. Ленина, 30   30   тел. (84375) 31-1-35,</w:t>
      </w:r>
      <w:r>
        <w:rPr>
          <w:rFonts w:ascii="Times New Roman" w:hAnsi="Times New Roman"/>
          <w:noProof/>
          <w:lang w:val="tt-RU"/>
        </w:rPr>
        <w:t xml:space="preserve"> факс:  (84375) 31-1-36, e-mail:</w:t>
      </w:r>
      <w:r>
        <w:rPr>
          <w:rFonts w:ascii="Times New Roman" w:hAnsi="Times New Roman"/>
          <w:lang w:val="tt-RU"/>
        </w:rPr>
        <w:t xml:space="preserve"> </w:t>
      </w:r>
      <w:r>
        <w:rPr>
          <w:rFonts w:ascii="Times New Roman" w:hAnsi="Times New Roman"/>
          <w:noProof/>
          <w:lang w:val="tt-RU"/>
        </w:rPr>
        <w:t>Mars.Drz@tatar.ru, ОГРН 1061672003898,ИНН1617003300</w:t>
      </w:r>
    </w:p>
    <w:p w:rsidR="00A26FC2" w:rsidRPr="00AD0D8D" w:rsidRDefault="00A26FC2" w:rsidP="00A26FC2">
      <w:pPr>
        <w:pStyle w:val="a9"/>
        <w:rPr>
          <w:rFonts w:ascii="Times New Roman" w:hAnsi="Times New Roman"/>
          <w:noProof/>
        </w:rPr>
      </w:pPr>
      <w:r w:rsidRPr="00AD0D8D">
        <w:rPr>
          <w:rFonts w:ascii="Times New Roman" w:hAnsi="Times New Roman"/>
          <w:noProof/>
          <w:shd w:val="clear" w:color="auto" w:fill="FFFFFF"/>
        </w:rPr>
        <w:t xml:space="preserve">_____________________________________________________________________________________ </w:t>
      </w:r>
    </w:p>
    <w:p w:rsidR="00A26FC2" w:rsidRDefault="00A26FC2" w:rsidP="00A26FC2">
      <w:pPr>
        <w:pStyle w:val="ConsPlusTitle"/>
        <w:widowControl/>
        <w:tabs>
          <w:tab w:val="left" w:pos="810"/>
          <w:tab w:val="center" w:pos="5032"/>
        </w:tabs>
        <w:rPr>
          <w:rFonts w:ascii="Times New Roman" w:hAnsi="Times New Roman" w:cs="Times New Roman"/>
          <w:sz w:val="28"/>
          <w:szCs w:val="28"/>
        </w:rPr>
      </w:pPr>
      <w:r w:rsidRPr="00AD0D8D">
        <w:rPr>
          <w:rFonts w:ascii="Times New Roman" w:hAnsi="Times New Roman" w:cs="Times New Roman"/>
          <w:noProof/>
        </w:rPr>
        <w:t xml:space="preserve">  </w:t>
      </w:r>
      <w:r w:rsidRPr="00AD0D8D">
        <w:rPr>
          <w:rFonts w:ascii="Times New Roman" w:hAnsi="Times New Roman" w:cs="Times New Roman"/>
          <w:noProof/>
          <w:color w:val="FF0000"/>
          <w:vertAlign w:val="superscript"/>
        </w:rPr>
        <w:t>_____________________________________________________________________________________________________________________________________________</w:t>
      </w:r>
      <w:r>
        <w:rPr>
          <w:noProof/>
          <w:color w:val="FF0000"/>
          <w:vertAlign w:val="superscript"/>
        </w:rPr>
        <w:t xml:space="preserve">   </w:t>
      </w:r>
      <w:r>
        <w:rPr>
          <w:rFonts w:ascii="Times New Roman" w:hAnsi="Times New Roman" w:cs="Times New Roman"/>
          <w:sz w:val="28"/>
          <w:szCs w:val="28"/>
        </w:rPr>
        <w:tab/>
        <w:t xml:space="preserve">РЕШЕНИЕ                                                                                       КАРАР     </w:t>
      </w:r>
    </w:p>
    <w:p w:rsidR="00A26FC2" w:rsidRPr="00A26FC2" w:rsidRDefault="00A26FC2" w:rsidP="00A26FC2">
      <w:pPr>
        <w:pStyle w:val="ConsPlusTitle"/>
        <w:widowControl/>
        <w:tabs>
          <w:tab w:val="left" w:pos="3360"/>
        </w:tabs>
        <w:rPr>
          <w:b w:val="0"/>
          <w:sz w:val="24"/>
          <w:szCs w:val="24"/>
          <w:lang w:val="tt-RU"/>
        </w:rPr>
      </w:pPr>
      <w:r>
        <w:rPr>
          <w:rFonts w:ascii="Times New Roman" w:hAnsi="Times New Roman" w:cs="Times New Roman"/>
          <w:sz w:val="28"/>
          <w:szCs w:val="28"/>
        </w:rPr>
        <w:tab/>
      </w:r>
      <w:r>
        <w:rPr>
          <w:b w:val="0"/>
          <w:sz w:val="24"/>
          <w:szCs w:val="24"/>
          <w:lang w:val="tt-RU"/>
        </w:rPr>
        <w:t>Түбән</w:t>
      </w:r>
      <w:r w:rsidRPr="00C403D5">
        <w:rPr>
          <w:b w:val="0"/>
          <w:sz w:val="24"/>
          <w:szCs w:val="24"/>
        </w:rPr>
        <w:t xml:space="preserve"> </w:t>
      </w:r>
      <w:proofErr w:type="spellStart"/>
      <w:r w:rsidRPr="00C403D5">
        <w:rPr>
          <w:b w:val="0"/>
          <w:sz w:val="24"/>
          <w:szCs w:val="24"/>
        </w:rPr>
        <w:t>Каракит</w:t>
      </w:r>
      <w:proofErr w:type="spellEnd"/>
      <w:r>
        <w:rPr>
          <w:b w:val="0"/>
          <w:sz w:val="24"/>
          <w:szCs w:val="24"/>
          <w:lang w:val="tt-RU"/>
        </w:rPr>
        <w:t>ә авылы</w:t>
      </w:r>
    </w:p>
    <w:p w:rsidR="00A26FC2" w:rsidRPr="00C403D5" w:rsidRDefault="00A26FC2" w:rsidP="00A26FC2">
      <w:pPr>
        <w:pStyle w:val="ConsPlusTitle"/>
        <w:widowControl/>
        <w:tabs>
          <w:tab w:val="left" w:pos="810"/>
          <w:tab w:val="center" w:pos="5032"/>
        </w:tabs>
        <w:rPr>
          <w:sz w:val="24"/>
          <w:szCs w:val="24"/>
        </w:rPr>
      </w:pPr>
      <w:r w:rsidRPr="00C403D5">
        <w:rPr>
          <w:sz w:val="24"/>
          <w:szCs w:val="24"/>
        </w:rPr>
        <w:t xml:space="preserve">                                                                                                      </w:t>
      </w:r>
    </w:p>
    <w:p w:rsidR="00A26FC2" w:rsidRPr="00C403D5" w:rsidRDefault="00A26FC2" w:rsidP="00A26FC2">
      <w:pPr>
        <w:widowControl w:val="0"/>
        <w:autoSpaceDE w:val="0"/>
        <w:autoSpaceDN w:val="0"/>
        <w:adjustRightInd w:val="0"/>
        <w:spacing w:after="0" w:line="240" w:lineRule="auto"/>
        <w:ind w:firstLine="720"/>
        <w:jc w:val="center"/>
        <w:rPr>
          <w:rFonts w:ascii="Arial" w:eastAsia="Times New Roman" w:hAnsi="Arial" w:cs="Arial"/>
          <w:b/>
          <w:sz w:val="24"/>
          <w:szCs w:val="24"/>
          <w:lang w:eastAsia="ru-RU"/>
        </w:rPr>
      </w:pPr>
    </w:p>
    <w:p w:rsidR="00A26FC2" w:rsidRPr="00C403D5" w:rsidRDefault="00A26FC2" w:rsidP="00A26FC2">
      <w:pPr>
        <w:tabs>
          <w:tab w:val="right" w:pos="9923"/>
        </w:tabs>
        <w:spacing w:after="0" w:line="240" w:lineRule="auto"/>
        <w:ind w:right="-2"/>
        <w:contextualSpacing/>
        <w:rPr>
          <w:rFonts w:ascii="Arial" w:hAnsi="Arial" w:cs="Arial"/>
          <w:sz w:val="24"/>
          <w:szCs w:val="24"/>
        </w:rPr>
      </w:pPr>
      <w:r w:rsidRPr="00C403D5">
        <w:rPr>
          <w:rFonts w:ascii="Arial" w:hAnsi="Arial" w:cs="Arial"/>
          <w:sz w:val="24"/>
          <w:szCs w:val="24"/>
        </w:rPr>
        <w:t>2022</w:t>
      </w:r>
      <w:r>
        <w:rPr>
          <w:rFonts w:ascii="Arial" w:hAnsi="Arial" w:cs="Arial"/>
          <w:sz w:val="24"/>
          <w:szCs w:val="24"/>
          <w:lang w:val="tt-RU"/>
        </w:rPr>
        <w:t>нче елның</w:t>
      </w:r>
      <w:r w:rsidRPr="00C403D5">
        <w:rPr>
          <w:rFonts w:ascii="Arial" w:hAnsi="Arial" w:cs="Arial"/>
          <w:sz w:val="24"/>
          <w:szCs w:val="24"/>
        </w:rPr>
        <w:t xml:space="preserve"> 15</w:t>
      </w:r>
      <w:r>
        <w:rPr>
          <w:rFonts w:ascii="Arial" w:hAnsi="Arial" w:cs="Arial"/>
          <w:sz w:val="24"/>
          <w:szCs w:val="24"/>
          <w:lang w:val="tt-RU"/>
        </w:rPr>
        <w:t>нче</w:t>
      </w:r>
      <w:r w:rsidRPr="00C403D5">
        <w:rPr>
          <w:rFonts w:ascii="Arial" w:hAnsi="Arial" w:cs="Arial"/>
          <w:sz w:val="24"/>
          <w:szCs w:val="24"/>
        </w:rPr>
        <w:t xml:space="preserve"> ноябр</w:t>
      </w:r>
      <w:r>
        <w:rPr>
          <w:rFonts w:ascii="Arial" w:hAnsi="Arial" w:cs="Arial"/>
          <w:sz w:val="24"/>
          <w:szCs w:val="24"/>
        </w:rPr>
        <w:t>ь</w:t>
      </w:r>
      <w:r w:rsidRPr="00C403D5">
        <w:rPr>
          <w:rFonts w:ascii="Arial" w:hAnsi="Arial" w:cs="Arial"/>
          <w:sz w:val="24"/>
          <w:szCs w:val="24"/>
        </w:rPr>
        <w:t xml:space="preserve">                                                             №23/</w:t>
      </w:r>
      <w:r>
        <w:rPr>
          <w:rFonts w:ascii="Arial" w:hAnsi="Arial" w:cs="Arial"/>
          <w:sz w:val="24"/>
          <w:szCs w:val="24"/>
        </w:rPr>
        <w:t>4</w:t>
      </w:r>
      <w:r w:rsidRPr="00C403D5">
        <w:rPr>
          <w:rFonts w:ascii="Arial" w:hAnsi="Arial" w:cs="Arial"/>
          <w:sz w:val="24"/>
          <w:szCs w:val="24"/>
        </w:rPr>
        <w:tab/>
      </w:r>
    </w:p>
    <w:p w:rsidR="006D3E54" w:rsidRDefault="006D3E54" w:rsidP="004F640C">
      <w:pPr>
        <w:spacing w:after="0" w:line="240" w:lineRule="auto"/>
        <w:ind w:right="4818"/>
        <w:contextualSpacing/>
        <w:jc w:val="both"/>
        <w:rPr>
          <w:rFonts w:ascii="Times New Roman" w:hAnsi="Times New Roman" w:cs="Times New Roman"/>
          <w:sz w:val="28"/>
          <w:szCs w:val="28"/>
        </w:rPr>
      </w:pPr>
    </w:p>
    <w:p w:rsidR="007A2ADF" w:rsidRDefault="007A2ADF" w:rsidP="007A2ADF">
      <w:pPr>
        <w:spacing w:after="0" w:line="240" w:lineRule="auto"/>
        <w:ind w:right="-2"/>
        <w:contextualSpacing/>
        <w:rPr>
          <w:rFonts w:ascii="Arial" w:hAnsi="Arial" w:cs="Arial"/>
          <w:sz w:val="24"/>
          <w:szCs w:val="24"/>
        </w:rPr>
      </w:pPr>
      <w:proofErr w:type="spellStart"/>
      <w:r w:rsidRPr="007A2ADF">
        <w:rPr>
          <w:rFonts w:ascii="Arial" w:hAnsi="Arial" w:cs="Arial"/>
          <w:sz w:val="24"/>
          <w:szCs w:val="24"/>
        </w:rPr>
        <w:t>Җирле</w:t>
      </w:r>
      <w:proofErr w:type="spellEnd"/>
      <w:r w:rsidRPr="007A2ADF">
        <w:rPr>
          <w:rFonts w:ascii="Arial" w:hAnsi="Arial" w:cs="Arial"/>
          <w:sz w:val="24"/>
          <w:szCs w:val="24"/>
        </w:rPr>
        <w:t xml:space="preserve"> </w:t>
      </w:r>
      <w:proofErr w:type="spellStart"/>
      <w:r w:rsidRPr="007A2ADF">
        <w:rPr>
          <w:rFonts w:ascii="Arial" w:hAnsi="Arial" w:cs="Arial"/>
          <w:sz w:val="24"/>
          <w:szCs w:val="24"/>
        </w:rPr>
        <w:t>салымнар</w:t>
      </w:r>
      <w:proofErr w:type="spellEnd"/>
      <w:r w:rsidRPr="007A2ADF">
        <w:rPr>
          <w:rFonts w:ascii="Arial" w:hAnsi="Arial" w:cs="Arial"/>
          <w:sz w:val="24"/>
          <w:szCs w:val="24"/>
        </w:rPr>
        <w:t xml:space="preserve"> </w:t>
      </w:r>
      <w:proofErr w:type="spellStart"/>
      <w:r w:rsidRPr="007A2ADF">
        <w:rPr>
          <w:rFonts w:ascii="Arial" w:hAnsi="Arial" w:cs="Arial"/>
          <w:sz w:val="24"/>
          <w:szCs w:val="24"/>
        </w:rPr>
        <w:t>суммалары</w:t>
      </w:r>
      <w:proofErr w:type="spellEnd"/>
      <w:r w:rsidRPr="007A2ADF">
        <w:rPr>
          <w:rFonts w:ascii="Arial" w:hAnsi="Arial" w:cs="Arial"/>
          <w:sz w:val="24"/>
          <w:szCs w:val="24"/>
        </w:rPr>
        <w:t xml:space="preserve"> </w:t>
      </w:r>
    </w:p>
    <w:p w:rsidR="007A2ADF" w:rsidRDefault="007A2ADF" w:rsidP="007A2ADF">
      <w:pPr>
        <w:spacing w:after="0" w:line="240" w:lineRule="auto"/>
        <w:ind w:right="-2"/>
        <w:contextualSpacing/>
        <w:rPr>
          <w:rFonts w:ascii="Arial" w:hAnsi="Arial" w:cs="Arial"/>
          <w:sz w:val="24"/>
          <w:szCs w:val="24"/>
        </w:rPr>
      </w:pPr>
      <w:proofErr w:type="spellStart"/>
      <w:proofErr w:type="gramStart"/>
      <w:r w:rsidRPr="007A2ADF">
        <w:rPr>
          <w:rFonts w:ascii="Arial" w:hAnsi="Arial" w:cs="Arial"/>
          <w:sz w:val="24"/>
          <w:szCs w:val="24"/>
        </w:rPr>
        <w:t>өлешендә</w:t>
      </w:r>
      <w:proofErr w:type="spellEnd"/>
      <w:proofErr w:type="gramEnd"/>
      <w:r w:rsidRPr="007A2ADF">
        <w:rPr>
          <w:rFonts w:ascii="Arial" w:hAnsi="Arial" w:cs="Arial"/>
          <w:sz w:val="24"/>
          <w:szCs w:val="24"/>
        </w:rPr>
        <w:t xml:space="preserve"> </w:t>
      </w:r>
      <w:proofErr w:type="spellStart"/>
      <w:r w:rsidRPr="007A2ADF">
        <w:rPr>
          <w:rFonts w:ascii="Arial" w:hAnsi="Arial" w:cs="Arial"/>
          <w:sz w:val="24"/>
          <w:szCs w:val="24"/>
        </w:rPr>
        <w:t>бурычларны</w:t>
      </w:r>
      <w:proofErr w:type="spellEnd"/>
      <w:r w:rsidRPr="007A2ADF">
        <w:rPr>
          <w:rFonts w:ascii="Arial" w:hAnsi="Arial" w:cs="Arial"/>
          <w:sz w:val="24"/>
          <w:szCs w:val="24"/>
        </w:rPr>
        <w:t xml:space="preserve"> </w:t>
      </w:r>
      <w:proofErr w:type="spellStart"/>
      <w:r w:rsidRPr="007A2ADF">
        <w:rPr>
          <w:rFonts w:ascii="Arial" w:hAnsi="Arial" w:cs="Arial"/>
          <w:sz w:val="24"/>
          <w:szCs w:val="24"/>
        </w:rPr>
        <w:t>түләтүгә</w:t>
      </w:r>
      <w:proofErr w:type="spellEnd"/>
      <w:r w:rsidRPr="007A2ADF">
        <w:rPr>
          <w:rFonts w:ascii="Arial" w:hAnsi="Arial" w:cs="Arial"/>
          <w:sz w:val="24"/>
          <w:szCs w:val="24"/>
        </w:rPr>
        <w:t xml:space="preserve"> </w:t>
      </w:r>
    </w:p>
    <w:p w:rsidR="007A2ADF" w:rsidRDefault="007A2ADF" w:rsidP="007A2ADF">
      <w:pPr>
        <w:spacing w:after="0" w:line="240" w:lineRule="auto"/>
        <w:ind w:right="-2"/>
        <w:contextualSpacing/>
        <w:rPr>
          <w:rFonts w:ascii="Arial" w:hAnsi="Arial" w:cs="Arial"/>
          <w:sz w:val="24"/>
          <w:szCs w:val="24"/>
        </w:rPr>
      </w:pPr>
      <w:proofErr w:type="spellStart"/>
      <w:proofErr w:type="gramStart"/>
      <w:r w:rsidRPr="007A2ADF">
        <w:rPr>
          <w:rFonts w:ascii="Arial" w:hAnsi="Arial" w:cs="Arial"/>
          <w:sz w:val="24"/>
          <w:szCs w:val="24"/>
        </w:rPr>
        <w:t>өметсез</w:t>
      </w:r>
      <w:proofErr w:type="spellEnd"/>
      <w:proofErr w:type="gramEnd"/>
      <w:r w:rsidRPr="007A2ADF">
        <w:rPr>
          <w:rFonts w:ascii="Arial" w:hAnsi="Arial" w:cs="Arial"/>
          <w:sz w:val="24"/>
          <w:szCs w:val="24"/>
        </w:rPr>
        <w:t xml:space="preserve"> </w:t>
      </w:r>
      <w:proofErr w:type="spellStart"/>
      <w:r w:rsidRPr="007A2ADF">
        <w:rPr>
          <w:rFonts w:ascii="Arial" w:hAnsi="Arial" w:cs="Arial"/>
          <w:sz w:val="24"/>
          <w:szCs w:val="24"/>
        </w:rPr>
        <w:t>дип</w:t>
      </w:r>
      <w:proofErr w:type="spellEnd"/>
      <w:r w:rsidRPr="007A2ADF">
        <w:rPr>
          <w:rFonts w:ascii="Arial" w:hAnsi="Arial" w:cs="Arial"/>
          <w:sz w:val="24"/>
          <w:szCs w:val="24"/>
        </w:rPr>
        <w:t xml:space="preserve"> </w:t>
      </w:r>
      <w:proofErr w:type="spellStart"/>
      <w:r w:rsidRPr="007A2ADF">
        <w:rPr>
          <w:rFonts w:ascii="Arial" w:hAnsi="Arial" w:cs="Arial"/>
          <w:sz w:val="24"/>
          <w:szCs w:val="24"/>
        </w:rPr>
        <w:t>тануның</w:t>
      </w:r>
      <w:proofErr w:type="spellEnd"/>
      <w:r w:rsidRPr="007A2ADF">
        <w:rPr>
          <w:rFonts w:ascii="Arial" w:hAnsi="Arial" w:cs="Arial"/>
          <w:sz w:val="24"/>
          <w:szCs w:val="24"/>
        </w:rPr>
        <w:t xml:space="preserve"> </w:t>
      </w:r>
      <w:proofErr w:type="spellStart"/>
      <w:r w:rsidRPr="007A2ADF">
        <w:rPr>
          <w:rFonts w:ascii="Arial" w:hAnsi="Arial" w:cs="Arial"/>
          <w:sz w:val="24"/>
          <w:szCs w:val="24"/>
        </w:rPr>
        <w:t>өстәмә</w:t>
      </w:r>
      <w:proofErr w:type="spellEnd"/>
      <w:r w:rsidRPr="007A2ADF">
        <w:rPr>
          <w:rFonts w:ascii="Arial" w:hAnsi="Arial" w:cs="Arial"/>
          <w:sz w:val="24"/>
          <w:szCs w:val="24"/>
        </w:rPr>
        <w:t xml:space="preserve"> </w:t>
      </w:r>
    </w:p>
    <w:p w:rsidR="007A2ADF" w:rsidRDefault="007A2ADF" w:rsidP="007A2ADF">
      <w:pPr>
        <w:spacing w:after="0" w:line="240" w:lineRule="auto"/>
        <w:ind w:right="-2"/>
        <w:contextualSpacing/>
        <w:rPr>
          <w:rFonts w:ascii="Arial" w:hAnsi="Arial" w:cs="Arial"/>
          <w:sz w:val="24"/>
          <w:szCs w:val="24"/>
        </w:rPr>
      </w:pPr>
      <w:proofErr w:type="spellStart"/>
      <w:proofErr w:type="gramStart"/>
      <w:r w:rsidRPr="007A2ADF">
        <w:rPr>
          <w:rFonts w:ascii="Arial" w:hAnsi="Arial" w:cs="Arial"/>
          <w:sz w:val="24"/>
          <w:szCs w:val="24"/>
        </w:rPr>
        <w:t>нигезләре</w:t>
      </w:r>
      <w:proofErr w:type="spellEnd"/>
      <w:proofErr w:type="gramEnd"/>
      <w:r w:rsidRPr="007A2ADF">
        <w:rPr>
          <w:rFonts w:ascii="Arial" w:hAnsi="Arial" w:cs="Arial"/>
          <w:sz w:val="24"/>
          <w:szCs w:val="24"/>
        </w:rPr>
        <w:t xml:space="preserve"> </w:t>
      </w:r>
      <w:proofErr w:type="spellStart"/>
      <w:r w:rsidRPr="007A2ADF">
        <w:rPr>
          <w:rFonts w:ascii="Arial" w:hAnsi="Arial" w:cs="Arial"/>
          <w:sz w:val="24"/>
          <w:szCs w:val="24"/>
        </w:rPr>
        <w:t>турында</w:t>
      </w:r>
      <w:proofErr w:type="spellEnd"/>
    </w:p>
    <w:p w:rsidR="007A2ADF" w:rsidRPr="007A2ADF" w:rsidRDefault="007A2ADF" w:rsidP="007A2ADF">
      <w:pPr>
        <w:spacing w:after="0" w:line="240" w:lineRule="auto"/>
        <w:ind w:right="-2"/>
        <w:contextualSpacing/>
        <w:rPr>
          <w:rFonts w:ascii="Arial" w:hAnsi="Arial" w:cs="Arial"/>
          <w:sz w:val="24"/>
          <w:szCs w:val="24"/>
        </w:rPr>
      </w:pPr>
    </w:p>
    <w:p w:rsidR="004F640C" w:rsidRPr="000E7AAC" w:rsidRDefault="00B85079" w:rsidP="00A26FC2">
      <w:pPr>
        <w:spacing w:after="0" w:line="240" w:lineRule="auto"/>
        <w:ind w:right="-2"/>
        <w:contextualSpacing/>
        <w:jc w:val="both"/>
        <w:rPr>
          <w:rFonts w:ascii="Times New Roman" w:hAnsi="Times New Roman" w:cs="Times New Roman"/>
          <w:sz w:val="28"/>
          <w:szCs w:val="28"/>
          <w:lang w:val="tt"/>
        </w:rPr>
      </w:pPr>
      <w:r>
        <w:rPr>
          <w:rFonts w:ascii="Times New Roman" w:hAnsi="Times New Roman" w:cs="Times New Roman"/>
          <w:sz w:val="28"/>
          <w:szCs w:val="28"/>
          <w:lang w:val="tt"/>
        </w:rPr>
        <w:tab/>
      </w:r>
      <w:r w:rsidR="007A2ADF" w:rsidRPr="007A2ADF">
        <w:rPr>
          <w:rFonts w:ascii="Arial" w:hAnsi="Arial" w:cs="Arial"/>
          <w:sz w:val="24"/>
          <w:szCs w:val="24"/>
          <w:lang w:val="tt"/>
        </w:rPr>
        <w:t>Россия Федерациясе Салым кодексының 59 статьясындагы 3 пункты, «Россия Федерациясендә җирле үзидарәне оештыруның гомуми принциплары турында» 06.10.2003 елдагы 131-ФЗ номерлы федераль закон нигезендә, Татарстан Республикасы Чүпрәле муниципаль районының Марс авыл җирлеге Советы җирле салымнар суммалары өлешендә бурычны түләүне өметсез дип тануга өстәмә нигезләр билгеләү максатларында карар кылды</w:t>
      </w:r>
      <w:r>
        <w:rPr>
          <w:rFonts w:ascii="Times New Roman" w:hAnsi="Times New Roman" w:cs="Times New Roman"/>
          <w:sz w:val="28"/>
          <w:szCs w:val="28"/>
          <w:lang w:val="tt"/>
        </w:rPr>
        <w:t>:</w:t>
      </w:r>
    </w:p>
    <w:p w:rsidR="004F640C" w:rsidRPr="000E7AAC" w:rsidRDefault="004F640C" w:rsidP="004F640C">
      <w:pPr>
        <w:spacing w:after="0" w:line="240" w:lineRule="auto"/>
        <w:ind w:right="-2"/>
        <w:contextualSpacing/>
        <w:jc w:val="both"/>
        <w:rPr>
          <w:rFonts w:ascii="Times New Roman" w:hAnsi="Times New Roman" w:cs="Times New Roman"/>
          <w:sz w:val="28"/>
          <w:szCs w:val="28"/>
          <w:lang w:val="tt"/>
        </w:rPr>
      </w:pPr>
    </w:p>
    <w:p w:rsidR="007A2ADF" w:rsidRPr="007A2ADF" w:rsidRDefault="00B85079" w:rsidP="007A2ADF">
      <w:pPr>
        <w:spacing w:after="0" w:line="240" w:lineRule="auto"/>
        <w:ind w:right="-2" w:firstLine="708"/>
        <w:contextualSpacing/>
        <w:jc w:val="both"/>
        <w:rPr>
          <w:rFonts w:ascii="Arial" w:hAnsi="Arial" w:cs="Arial"/>
          <w:sz w:val="24"/>
          <w:szCs w:val="24"/>
          <w:lang w:val="tt"/>
        </w:rPr>
      </w:pPr>
      <w:r>
        <w:rPr>
          <w:rFonts w:ascii="Times New Roman" w:hAnsi="Times New Roman" w:cs="Times New Roman"/>
          <w:sz w:val="28"/>
          <w:szCs w:val="28"/>
          <w:lang w:val="tt"/>
        </w:rPr>
        <w:t xml:space="preserve">1. </w:t>
      </w:r>
      <w:r w:rsidR="007A2ADF" w:rsidRPr="007A2ADF">
        <w:rPr>
          <w:rFonts w:ascii="Arial" w:hAnsi="Arial" w:cs="Arial"/>
          <w:sz w:val="24"/>
          <w:szCs w:val="24"/>
          <w:lang w:val="tt"/>
        </w:rPr>
        <w:t xml:space="preserve">Җирле салымнар суммалары өлешендә бурычны түләтүгә өметсез дип тану өчен түбәндәге өстәмә нигезләрне билгеләргә: </w:t>
      </w:r>
    </w:p>
    <w:p w:rsidR="007A2ADF" w:rsidRDefault="007A2ADF" w:rsidP="007A2ADF">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 xml:space="preserve">1.1. </w:t>
      </w:r>
      <w:r w:rsidRPr="007A2ADF">
        <w:rPr>
          <w:rFonts w:ascii="Arial" w:hAnsi="Arial" w:cs="Arial"/>
          <w:sz w:val="24"/>
          <w:szCs w:val="24"/>
          <w:lang w:val="tt"/>
        </w:rPr>
        <w:t>Үлем көненнән</w:t>
      </w:r>
      <w:r w:rsidRPr="007A2ADF">
        <w:rPr>
          <w:rFonts w:ascii="Arial" w:hAnsi="Arial" w:cs="Arial"/>
          <w:sz w:val="24"/>
          <w:szCs w:val="24"/>
          <w:lang w:val="tt"/>
        </w:rPr>
        <w:t xml:space="preserve"> 6 ай эчендә мирас хокукы булмаган очракта үлгән яки үлгән шәхесләрдә җирле салымнар өлешендә бурыч булу;</w:t>
      </w:r>
    </w:p>
    <w:p w:rsidR="007A2ADF" w:rsidRDefault="007A2ADF" w:rsidP="00035296">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 xml:space="preserve">1.2. җирле салымнар буенча бурычлар барлыкка килү срогы 3 елдан артык; </w:t>
      </w:r>
    </w:p>
    <w:p w:rsidR="007A2ADF" w:rsidRPr="007A2ADF" w:rsidRDefault="007A2ADF" w:rsidP="00035296">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1.3. Россия Федерациясе законнары нигезендә бетерелгән оешмаларның җирле салымнар суммалары өлешендә бурычлар булу;</w:t>
      </w:r>
    </w:p>
    <w:p w:rsidR="007A2ADF" w:rsidRPr="007A2ADF" w:rsidRDefault="007A2ADF" w:rsidP="006D3E54">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1.4. салым органнары тарафыннан җирле салымнар суммалары өлешендә түләтелмәү (банкротлык) турындагы эштә кулланыла торган салым түләүчеләрнең җирле салымнар суммалары өлешендә бурычлары булу, суд приставы тарафыннан җирле салымнар суммалары өлешендә башкарма производствоны тәмамлау турындагы карарны чыгаруга бәйле рәвештә, суд приставы тарафыннан җирле салымнар суммалары өлешендә түләтү мөмкин булмаган очракта, Федераль законның 46 статьясындагы 1 өлешенең 3 һәм 4 пунктларында каралган нигезләр буенча 02.10.2007 №229-ФЗ «башкарма производство турында»;</w:t>
      </w:r>
    </w:p>
    <w:p w:rsidR="007A2ADF" w:rsidRPr="007A2ADF" w:rsidRDefault="007A2ADF" w:rsidP="006D3E54">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 xml:space="preserve">1.5. 2022 елның 01 гыйнварына кадәр җирле салымнар буенча салым түләүчеләр өчен күчерелгән җирле салымнар өлешендә бурычның булуы; </w:t>
      </w:r>
    </w:p>
    <w:p w:rsidR="007A2ADF" w:rsidRPr="007A2ADF" w:rsidRDefault="007A2ADF" w:rsidP="006D3E54">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1.6. Россия Федерациясеннән читкә киткән физик затларның җирле салымнар суммалары өлешендә бурычлары булу, аны түләү буенча 3 елдан артык бурыч барлыкка килгәннән бирле, түләттерү өчен мөрәҗәгать ителергә мөмкин булган мөлкәте булмаганда</w:t>
      </w:r>
    </w:p>
    <w:p w:rsidR="007A2ADF" w:rsidRDefault="007A2ADF" w:rsidP="006D3E54">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 xml:space="preserve">1.7. бу недоимканы түләтү срогы чыкканнан соң недоимкага исәпләнгән оешмаларда пенялар буенча бурычлар булу; </w:t>
      </w:r>
    </w:p>
    <w:p w:rsidR="007A2ADF" w:rsidRDefault="007A2ADF" w:rsidP="006D3E54">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lastRenderedPageBreak/>
        <w:t>1.8. психик бозулар булган затларда суд тәртибендә яраксыз дип танылган җирле салымнар суммасы өлешендә бурычлар булу;</w:t>
      </w:r>
    </w:p>
    <w:p w:rsidR="007A2ADF" w:rsidRPr="007A2ADF" w:rsidRDefault="007A2ADF" w:rsidP="006D3E54">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 xml:space="preserve">1.9. картлар йортларында (ветераннар)яшәүче затларда җирле салымнар суммасы өлешендә бурычлар булу; </w:t>
      </w:r>
    </w:p>
    <w:p w:rsidR="007A2ADF" w:rsidRPr="007A2ADF" w:rsidRDefault="007A2ADF" w:rsidP="006D3E54">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1.10. Башкарма комитет раслаган очракта аз керемле физик затларның җирле салымнар суммалары өлешендә бурычлары булу;</w:t>
      </w:r>
    </w:p>
    <w:p w:rsidR="007A2ADF" w:rsidRPr="007A2ADF" w:rsidRDefault="007A2ADF" w:rsidP="006D3E54">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1.11. иректән мәхрүм итү урыннарында булган затларның җирле салымнар суммалары өлешендә бурычлары булу - суд карары нигезендә һәм иректән мәхрүм итү урыннарында булган чорда.</w:t>
      </w:r>
    </w:p>
    <w:p w:rsidR="007A2ADF" w:rsidRPr="007A2ADF" w:rsidRDefault="007A2ADF" w:rsidP="006D3E54">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2. Салым түләүченең бурычларын бетерү салым органы тарафыннан әлеге карар һәм салым түләүченең бурычы турындагы белешмә нигезендә башкарыла.</w:t>
      </w:r>
    </w:p>
    <w:p w:rsidR="007A2ADF" w:rsidRPr="007A2ADF" w:rsidRDefault="007A2ADF" w:rsidP="006D3E54">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3. Марс авыл җирлеге Советының 24.04.2013 ел, № 27/1 «җирле салымнар, пенялар һәм штрафлар буенча недоимкаларны түләтүгә өметсез дип тануның өстәмә нигезләре турында» гы карары үз көчен югалткан дип танырга.</w:t>
      </w:r>
    </w:p>
    <w:p w:rsidR="007A2ADF" w:rsidRPr="007A2ADF" w:rsidRDefault="007A2ADF" w:rsidP="006D3E54">
      <w:pPr>
        <w:spacing w:after="0" w:line="240" w:lineRule="auto"/>
        <w:ind w:right="-2" w:firstLine="708"/>
        <w:contextualSpacing/>
        <w:jc w:val="both"/>
        <w:rPr>
          <w:rFonts w:ascii="Arial" w:hAnsi="Arial" w:cs="Arial"/>
          <w:sz w:val="24"/>
          <w:szCs w:val="24"/>
          <w:lang w:val="tt"/>
        </w:rPr>
      </w:pPr>
      <w:r w:rsidRPr="007A2ADF">
        <w:rPr>
          <w:rFonts w:ascii="Arial" w:hAnsi="Arial" w:cs="Arial"/>
          <w:sz w:val="24"/>
          <w:szCs w:val="24"/>
          <w:lang w:val="tt"/>
        </w:rPr>
        <w:t xml:space="preserve">4 Әлеге карар Татарстан Республикасы хокукый мәгълүмат рәсми порталында адрес буенча рәсми басылып чыккан көннән законлы көченә керә http://pravo.tatarstan.ru/ Татарстан Республикасы Муниципаль берәмлекләре порталында Интернет мәгълүмати-телекоммуникация челтәрендә түбәндәге адрес буенча урнаштырылырга тиеш </w:t>
      </w:r>
      <w:hyperlink r:id="rId5" w:history="1">
        <w:r w:rsidRPr="007A2ADF">
          <w:rPr>
            <w:rStyle w:val="a8"/>
            <w:rFonts w:ascii="Arial" w:hAnsi="Arial" w:cs="Arial"/>
            <w:sz w:val="24"/>
            <w:szCs w:val="24"/>
            <w:lang w:val="tt"/>
          </w:rPr>
          <w:t>https://drogganoye.tatarstan.ru</w:t>
        </w:r>
      </w:hyperlink>
      <w:r w:rsidRPr="007A2ADF">
        <w:rPr>
          <w:rFonts w:ascii="Arial" w:hAnsi="Arial" w:cs="Arial"/>
          <w:sz w:val="24"/>
          <w:szCs w:val="24"/>
          <w:lang w:val="tt"/>
        </w:rPr>
        <w:t>.</w:t>
      </w:r>
    </w:p>
    <w:p w:rsidR="006D3E54" w:rsidRPr="007A2ADF" w:rsidRDefault="00355452" w:rsidP="006D3E54">
      <w:pPr>
        <w:spacing w:after="0" w:line="240" w:lineRule="auto"/>
        <w:ind w:right="-2" w:firstLine="708"/>
        <w:contextualSpacing/>
        <w:jc w:val="both"/>
        <w:rPr>
          <w:rFonts w:ascii="Arial" w:hAnsi="Arial" w:cs="Arial"/>
          <w:sz w:val="24"/>
          <w:szCs w:val="24"/>
          <w:lang w:val="tt"/>
        </w:rPr>
      </w:pPr>
      <w:bookmarkStart w:id="0" w:name="_GoBack"/>
      <w:r w:rsidRPr="007A2ADF">
        <w:rPr>
          <w:rFonts w:ascii="Arial" w:hAnsi="Arial" w:cs="Arial"/>
          <w:sz w:val="24"/>
          <w:szCs w:val="24"/>
          <w:lang w:val="tt"/>
        </w:rPr>
        <w:t>5</w:t>
      </w:r>
      <w:r w:rsidR="00B85079" w:rsidRPr="007A2ADF">
        <w:rPr>
          <w:rFonts w:ascii="Arial" w:hAnsi="Arial" w:cs="Arial"/>
          <w:sz w:val="24"/>
          <w:szCs w:val="24"/>
          <w:lang w:val="tt"/>
        </w:rPr>
        <w:t>. Әлеге карарның үтәлешен тикшереп торуны үз өстемдә калдырам.</w:t>
      </w:r>
    </w:p>
    <w:p w:rsidR="006D3E54" w:rsidRPr="007A2ADF" w:rsidRDefault="006D3E54" w:rsidP="006D3E54">
      <w:pPr>
        <w:spacing w:after="0" w:line="240" w:lineRule="auto"/>
        <w:ind w:right="-2"/>
        <w:contextualSpacing/>
        <w:jc w:val="both"/>
        <w:rPr>
          <w:rFonts w:ascii="Arial" w:hAnsi="Arial" w:cs="Arial"/>
          <w:sz w:val="24"/>
          <w:szCs w:val="24"/>
          <w:lang w:val="tt"/>
        </w:rPr>
      </w:pPr>
    </w:p>
    <w:p w:rsidR="006D3E54" w:rsidRPr="007A2ADF" w:rsidRDefault="006D3E54" w:rsidP="006D3E54">
      <w:pPr>
        <w:spacing w:after="0" w:line="240" w:lineRule="auto"/>
        <w:ind w:right="-2"/>
        <w:contextualSpacing/>
        <w:jc w:val="both"/>
        <w:rPr>
          <w:rFonts w:ascii="Arial" w:hAnsi="Arial" w:cs="Arial"/>
          <w:sz w:val="24"/>
          <w:szCs w:val="24"/>
          <w:lang w:val="tt"/>
        </w:rPr>
      </w:pPr>
    </w:p>
    <w:p w:rsidR="00A26FC2" w:rsidRPr="007A2ADF" w:rsidRDefault="00355452" w:rsidP="00A26FC2">
      <w:pPr>
        <w:spacing w:after="0" w:line="240" w:lineRule="auto"/>
        <w:ind w:right="-2"/>
        <w:contextualSpacing/>
        <w:rPr>
          <w:rFonts w:ascii="Arial" w:hAnsi="Arial" w:cs="Arial"/>
          <w:sz w:val="24"/>
          <w:szCs w:val="24"/>
          <w:lang w:val="tt"/>
        </w:rPr>
      </w:pPr>
      <w:r w:rsidRPr="007A2ADF">
        <w:rPr>
          <w:rFonts w:ascii="Arial" w:hAnsi="Arial" w:cs="Arial"/>
          <w:sz w:val="24"/>
          <w:szCs w:val="24"/>
          <w:lang w:val="tt"/>
        </w:rPr>
        <w:t xml:space="preserve">ТР Чүпрәле муниципаль районы </w:t>
      </w:r>
    </w:p>
    <w:p w:rsidR="006D3E54" w:rsidRPr="007A2ADF" w:rsidRDefault="00A26FC2" w:rsidP="00A26FC2">
      <w:pPr>
        <w:spacing w:after="0" w:line="240" w:lineRule="auto"/>
        <w:ind w:right="-2"/>
        <w:contextualSpacing/>
        <w:rPr>
          <w:rFonts w:ascii="Arial" w:hAnsi="Arial" w:cs="Arial"/>
          <w:sz w:val="24"/>
          <w:szCs w:val="24"/>
          <w:lang w:val="tt"/>
        </w:rPr>
      </w:pPr>
      <w:r w:rsidRPr="007A2ADF">
        <w:rPr>
          <w:rFonts w:ascii="Arial" w:hAnsi="Arial" w:cs="Arial"/>
          <w:sz w:val="24"/>
          <w:szCs w:val="24"/>
          <w:lang w:val="tt"/>
        </w:rPr>
        <w:t>Марс</w:t>
      </w:r>
      <w:r w:rsidR="00355452" w:rsidRPr="007A2ADF">
        <w:rPr>
          <w:rFonts w:ascii="Arial" w:hAnsi="Arial" w:cs="Arial"/>
          <w:sz w:val="24"/>
          <w:szCs w:val="24"/>
          <w:lang w:val="tt"/>
        </w:rPr>
        <w:t xml:space="preserve"> </w:t>
      </w:r>
      <w:r w:rsidR="00B85079" w:rsidRPr="007A2ADF">
        <w:rPr>
          <w:rFonts w:ascii="Arial" w:hAnsi="Arial" w:cs="Arial"/>
          <w:sz w:val="24"/>
          <w:szCs w:val="24"/>
          <w:lang w:val="tt"/>
        </w:rPr>
        <w:t>авыл җирлеге башлыгы</w:t>
      </w:r>
      <w:r w:rsidR="00355452" w:rsidRPr="007A2ADF">
        <w:rPr>
          <w:rFonts w:ascii="Arial" w:hAnsi="Arial" w:cs="Arial"/>
          <w:sz w:val="24"/>
          <w:szCs w:val="24"/>
          <w:lang w:val="tt-RU"/>
        </w:rPr>
        <w:t xml:space="preserve">                                     </w:t>
      </w:r>
      <w:r w:rsidRPr="007A2ADF">
        <w:rPr>
          <w:rFonts w:ascii="Arial" w:hAnsi="Arial" w:cs="Arial"/>
          <w:sz w:val="24"/>
          <w:szCs w:val="24"/>
          <w:lang w:val="tt"/>
        </w:rPr>
        <w:t>Р.М.Замалетдинов</w:t>
      </w:r>
    </w:p>
    <w:bookmarkEnd w:id="0"/>
    <w:p w:rsidR="004F640C" w:rsidRPr="00355452" w:rsidRDefault="00B85079" w:rsidP="004F640C">
      <w:pPr>
        <w:spacing w:after="0" w:line="240" w:lineRule="auto"/>
        <w:ind w:right="-2"/>
        <w:contextualSpacing/>
        <w:jc w:val="both"/>
        <w:rPr>
          <w:rFonts w:ascii="Times New Roman" w:hAnsi="Times New Roman" w:cs="Times New Roman"/>
          <w:sz w:val="28"/>
          <w:szCs w:val="28"/>
          <w:lang w:val="tt-RU"/>
        </w:rPr>
      </w:pPr>
      <w:r w:rsidRPr="00A26FC2">
        <w:rPr>
          <w:rFonts w:ascii="Times New Roman" w:hAnsi="Times New Roman" w:cs="Times New Roman"/>
          <w:sz w:val="28"/>
          <w:szCs w:val="28"/>
          <w:lang w:val="tt"/>
        </w:rPr>
        <w:t xml:space="preserve">       </w:t>
      </w:r>
      <w:r w:rsidR="00355452">
        <w:rPr>
          <w:rFonts w:ascii="Times New Roman" w:hAnsi="Times New Roman" w:cs="Times New Roman"/>
          <w:sz w:val="28"/>
          <w:szCs w:val="28"/>
          <w:lang w:val="tt-RU"/>
        </w:rPr>
        <w:t xml:space="preserve"> </w:t>
      </w:r>
    </w:p>
    <w:sectPr w:rsidR="004F640C" w:rsidRPr="00355452" w:rsidSect="004F640C">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1122D1F"/>
    <w:multiLevelType w:val="hybridMultilevel"/>
    <w:tmpl w:val="8466AAC0"/>
    <w:lvl w:ilvl="0" w:tplc="8B4EA97E">
      <w:start w:val="1"/>
      <w:numFmt w:val="decimal"/>
      <w:lvlText w:val="%1."/>
      <w:lvlJc w:val="left"/>
      <w:pPr>
        <w:ind w:left="473" w:hanging="360"/>
        <w:jc w:val="left"/>
      </w:pPr>
      <w:rPr>
        <w:rFonts w:ascii="Times New Roman" w:eastAsia="Times New Roman" w:hAnsi="Times New Roman" w:cs="Times New Roman" w:hint="default"/>
        <w:spacing w:val="0"/>
        <w:w w:val="100"/>
        <w:sz w:val="28"/>
        <w:szCs w:val="28"/>
        <w:lang w:val="ru-RU" w:eastAsia="en-US" w:bidi="ar-SA"/>
      </w:rPr>
    </w:lvl>
    <w:lvl w:ilvl="1" w:tplc="C9100118">
      <w:numFmt w:val="bullet"/>
      <w:lvlText w:val="•"/>
      <w:lvlJc w:val="left"/>
      <w:pPr>
        <w:ind w:left="1424" w:hanging="360"/>
      </w:pPr>
      <w:rPr>
        <w:rFonts w:hint="default"/>
        <w:lang w:val="ru-RU" w:eastAsia="en-US" w:bidi="ar-SA"/>
      </w:rPr>
    </w:lvl>
    <w:lvl w:ilvl="2" w:tplc="5F0E1D84">
      <w:numFmt w:val="bullet"/>
      <w:lvlText w:val="•"/>
      <w:lvlJc w:val="left"/>
      <w:pPr>
        <w:ind w:left="2369" w:hanging="360"/>
      </w:pPr>
      <w:rPr>
        <w:rFonts w:hint="default"/>
        <w:lang w:val="ru-RU" w:eastAsia="en-US" w:bidi="ar-SA"/>
      </w:rPr>
    </w:lvl>
    <w:lvl w:ilvl="3" w:tplc="BDFABF6E">
      <w:numFmt w:val="bullet"/>
      <w:lvlText w:val="•"/>
      <w:lvlJc w:val="left"/>
      <w:pPr>
        <w:ind w:left="3313" w:hanging="360"/>
      </w:pPr>
      <w:rPr>
        <w:rFonts w:hint="default"/>
        <w:lang w:val="ru-RU" w:eastAsia="en-US" w:bidi="ar-SA"/>
      </w:rPr>
    </w:lvl>
    <w:lvl w:ilvl="4" w:tplc="82BE53DE">
      <w:numFmt w:val="bullet"/>
      <w:lvlText w:val="•"/>
      <w:lvlJc w:val="left"/>
      <w:pPr>
        <w:ind w:left="4258" w:hanging="360"/>
      </w:pPr>
      <w:rPr>
        <w:rFonts w:hint="default"/>
        <w:lang w:val="ru-RU" w:eastAsia="en-US" w:bidi="ar-SA"/>
      </w:rPr>
    </w:lvl>
    <w:lvl w:ilvl="5" w:tplc="CEE23C8E">
      <w:numFmt w:val="bullet"/>
      <w:lvlText w:val="•"/>
      <w:lvlJc w:val="left"/>
      <w:pPr>
        <w:ind w:left="5203" w:hanging="360"/>
      </w:pPr>
      <w:rPr>
        <w:rFonts w:hint="default"/>
        <w:lang w:val="ru-RU" w:eastAsia="en-US" w:bidi="ar-SA"/>
      </w:rPr>
    </w:lvl>
    <w:lvl w:ilvl="6" w:tplc="9B06E372">
      <w:numFmt w:val="bullet"/>
      <w:lvlText w:val="•"/>
      <w:lvlJc w:val="left"/>
      <w:pPr>
        <w:ind w:left="6147" w:hanging="360"/>
      </w:pPr>
      <w:rPr>
        <w:rFonts w:hint="default"/>
        <w:lang w:val="ru-RU" w:eastAsia="en-US" w:bidi="ar-SA"/>
      </w:rPr>
    </w:lvl>
    <w:lvl w:ilvl="7" w:tplc="44BC350C">
      <w:numFmt w:val="bullet"/>
      <w:lvlText w:val="•"/>
      <w:lvlJc w:val="left"/>
      <w:pPr>
        <w:ind w:left="7092" w:hanging="360"/>
      </w:pPr>
      <w:rPr>
        <w:rFonts w:hint="default"/>
        <w:lang w:val="ru-RU" w:eastAsia="en-US" w:bidi="ar-SA"/>
      </w:rPr>
    </w:lvl>
    <w:lvl w:ilvl="8" w:tplc="8926F6F8">
      <w:numFmt w:val="bullet"/>
      <w:lvlText w:val="•"/>
      <w:lvlJc w:val="left"/>
      <w:pPr>
        <w:ind w:left="8037" w:hanging="360"/>
      </w:pPr>
      <w:rPr>
        <w:rFonts w:hint="default"/>
        <w:lang w:val="ru-RU"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80E"/>
    <w:rsid w:val="00024EF4"/>
    <w:rsid w:val="00035296"/>
    <w:rsid w:val="00060B83"/>
    <w:rsid w:val="000E78E0"/>
    <w:rsid w:val="000E7AAC"/>
    <w:rsid w:val="00114666"/>
    <w:rsid w:val="001D53B9"/>
    <w:rsid w:val="00206C9F"/>
    <w:rsid w:val="00216447"/>
    <w:rsid w:val="00231A23"/>
    <w:rsid w:val="002574AB"/>
    <w:rsid w:val="00306B62"/>
    <w:rsid w:val="00324675"/>
    <w:rsid w:val="00355452"/>
    <w:rsid w:val="00420D29"/>
    <w:rsid w:val="00426DA3"/>
    <w:rsid w:val="004E29DF"/>
    <w:rsid w:val="004F640C"/>
    <w:rsid w:val="00516E8A"/>
    <w:rsid w:val="0060282A"/>
    <w:rsid w:val="00655107"/>
    <w:rsid w:val="00692DC7"/>
    <w:rsid w:val="006D3E54"/>
    <w:rsid w:val="007A2ADF"/>
    <w:rsid w:val="007D780E"/>
    <w:rsid w:val="00A15EA2"/>
    <w:rsid w:val="00A26FC2"/>
    <w:rsid w:val="00A60B44"/>
    <w:rsid w:val="00AE4D3E"/>
    <w:rsid w:val="00B24641"/>
    <w:rsid w:val="00B65261"/>
    <w:rsid w:val="00B85079"/>
    <w:rsid w:val="00BB02E3"/>
    <w:rsid w:val="00BB4215"/>
    <w:rsid w:val="00CF2AB1"/>
    <w:rsid w:val="00CF7E97"/>
    <w:rsid w:val="00D746B4"/>
    <w:rsid w:val="00DD2A4D"/>
    <w:rsid w:val="00E33753"/>
    <w:rsid w:val="00FC4E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28E5CF-8CCA-40AF-9B5C-11544FBFA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4F640C"/>
    <w:pPr>
      <w:widowControl w:val="0"/>
      <w:autoSpaceDE w:val="0"/>
      <w:autoSpaceDN w:val="0"/>
      <w:spacing w:after="0" w:line="240" w:lineRule="auto"/>
      <w:ind w:left="473" w:hanging="360"/>
      <w:jc w:val="both"/>
    </w:pPr>
    <w:rPr>
      <w:rFonts w:ascii="Times New Roman" w:eastAsia="Times New Roman" w:hAnsi="Times New Roman" w:cs="Times New Roman"/>
      <w:sz w:val="28"/>
      <w:szCs w:val="28"/>
    </w:rPr>
  </w:style>
  <w:style w:type="character" w:customStyle="1" w:styleId="a4">
    <w:name w:val="Основной текст Знак"/>
    <w:basedOn w:val="a0"/>
    <w:link w:val="a3"/>
    <w:uiPriority w:val="1"/>
    <w:rsid w:val="004F640C"/>
    <w:rPr>
      <w:rFonts w:ascii="Times New Roman" w:eastAsia="Times New Roman" w:hAnsi="Times New Roman" w:cs="Times New Roman"/>
      <w:sz w:val="28"/>
      <w:szCs w:val="28"/>
    </w:rPr>
  </w:style>
  <w:style w:type="paragraph" w:styleId="a5">
    <w:name w:val="List Paragraph"/>
    <w:basedOn w:val="a"/>
    <w:uiPriority w:val="1"/>
    <w:qFormat/>
    <w:rsid w:val="004F640C"/>
    <w:pPr>
      <w:widowControl w:val="0"/>
      <w:autoSpaceDE w:val="0"/>
      <w:autoSpaceDN w:val="0"/>
      <w:spacing w:after="0" w:line="240" w:lineRule="auto"/>
      <w:ind w:left="473" w:right="103" w:hanging="360"/>
      <w:jc w:val="both"/>
    </w:pPr>
    <w:rPr>
      <w:rFonts w:ascii="Times New Roman" w:eastAsia="Times New Roman" w:hAnsi="Times New Roman" w:cs="Times New Roman"/>
    </w:rPr>
  </w:style>
  <w:style w:type="paragraph" w:styleId="a6">
    <w:name w:val="Balloon Text"/>
    <w:basedOn w:val="a"/>
    <w:link w:val="a7"/>
    <w:uiPriority w:val="99"/>
    <w:semiHidden/>
    <w:unhideWhenUsed/>
    <w:rsid w:val="006D3E5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6D3E54"/>
    <w:rPr>
      <w:rFonts w:ascii="Segoe UI" w:hAnsi="Segoe UI" w:cs="Segoe UI"/>
      <w:sz w:val="18"/>
      <w:szCs w:val="18"/>
    </w:rPr>
  </w:style>
  <w:style w:type="character" w:styleId="a8">
    <w:name w:val="Hyperlink"/>
    <w:basedOn w:val="a0"/>
    <w:uiPriority w:val="99"/>
    <w:unhideWhenUsed/>
    <w:rsid w:val="001D53B9"/>
    <w:rPr>
      <w:color w:val="0563C1" w:themeColor="hyperlink"/>
      <w:u w:val="single"/>
    </w:rPr>
  </w:style>
  <w:style w:type="paragraph" w:styleId="a9">
    <w:name w:val="No Spacing"/>
    <w:link w:val="aa"/>
    <w:uiPriority w:val="1"/>
    <w:qFormat/>
    <w:rsid w:val="00A26FC2"/>
    <w:pPr>
      <w:spacing w:after="0" w:line="240" w:lineRule="auto"/>
    </w:pPr>
    <w:rPr>
      <w:rFonts w:ascii="Calibri" w:eastAsia="Calibri" w:hAnsi="Calibri" w:cs="Times New Roman"/>
    </w:rPr>
  </w:style>
  <w:style w:type="paragraph" w:customStyle="1" w:styleId="ConsPlusTitle">
    <w:name w:val="ConsPlusTitle"/>
    <w:rsid w:val="00A26FC2"/>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a">
    <w:name w:val="Без интервала Знак"/>
    <w:link w:val="a9"/>
    <w:uiPriority w:val="1"/>
    <w:locked/>
    <w:rsid w:val="00A26FC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rogganoye.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Рахматов Булат</dc:creator>
  <cp:lastModifiedBy>Учетная запись Майкрософт</cp:lastModifiedBy>
  <cp:revision>5</cp:revision>
  <cp:lastPrinted>2022-12-23T06:30:00Z</cp:lastPrinted>
  <dcterms:created xsi:type="dcterms:W3CDTF">2022-11-25T12:45:00Z</dcterms:created>
  <dcterms:modified xsi:type="dcterms:W3CDTF">2022-12-23T06:32:00Z</dcterms:modified>
</cp:coreProperties>
</file>