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F0" w:rsidRDefault="00B309F0" w:rsidP="00B309F0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B309F0" w:rsidRDefault="00B309F0" w:rsidP="00B309F0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районы                            </w:t>
      </w:r>
    </w:p>
    <w:p w:rsidR="00B309F0" w:rsidRDefault="00B309F0" w:rsidP="00B309F0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rFonts w:ascii="Times New Roman" w:hAnsi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B309F0" w:rsidRDefault="00B309F0" w:rsidP="00B309F0">
      <w:pPr>
        <w:pStyle w:val="a3"/>
        <w:tabs>
          <w:tab w:val="left" w:pos="7335"/>
        </w:tabs>
        <w:rPr>
          <w:rFonts w:ascii="Times New Roman" w:hAnsi="Times New Roman"/>
          <w:b/>
          <w:bCs/>
          <w:i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муниципального  района</w:t>
      </w:r>
      <w:r w:rsidRPr="00444937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Башкарма комитеты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</w:t>
      </w:r>
    </w:p>
    <w:p w:rsidR="00B309F0" w:rsidRDefault="00B309F0" w:rsidP="00B309F0">
      <w:pPr>
        <w:rPr>
          <w:rFonts w:ascii="Tahoma" w:hAnsi="Tahoma" w:cs="Tahoma"/>
          <w:b/>
          <w:bCs/>
          <w:noProof/>
          <w:lang w:val="tt-RU"/>
        </w:rPr>
      </w:pPr>
      <w:r>
        <w:rPr>
          <w:b/>
          <w:bCs/>
          <w:noProof/>
          <w:sz w:val="28"/>
          <w:szCs w:val="28"/>
          <w:lang w:val="tt-RU"/>
        </w:rPr>
        <w:t xml:space="preserve">    Республики Татарстан</w:t>
      </w:r>
    </w:p>
    <w:p w:rsidR="00B309F0" w:rsidRPr="00A76DBC" w:rsidRDefault="00B309F0" w:rsidP="00B309F0">
      <w:pPr>
        <w:pStyle w:val="a3"/>
        <w:rPr>
          <w:rFonts w:ascii="Times New Roman" w:hAnsi="Times New Roman"/>
          <w:b/>
          <w:bCs/>
          <w:noProof/>
          <w:sz w:val="24"/>
          <w:szCs w:val="24"/>
          <w:lang w:val="tt-RU"/>
        </w:rPr>
      </w:pPr>
    </w:p>
    <w:p w:rsidR="00B309F0" w:rsidRPr="00B309F0" w:rsidRDefault="00B309F0" w:rsidP="00B309F0">
      <w:pPr>
        <w:rPr>
          <w:b/>
          <w:bCs/>
          <w:noProof/>
          <w:color w:val="00FF00"/>
          <w:sz w:val="18"/>
          <w:szCs w:val="18"/>
        </w:rPr>
      </w:pPr>
      <w:r w:rsidRPr="00582529"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 w:rsidRPr="00582529"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 w:rsidRPr="00582529"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 w:rsidRPr="00FA1C72">
        <w:rPr>
          <w:noProof/>
          <w:sz w:val="18"/>
          <w:szCs w:val="18"/>
        </w:rPr>
        <w:t xml:space="preserve"> в отделении НБ РТ Банка России,бик 049205001</w:t>
      </w:r>
      <w:r w:rsidRPr="00FA1C72">
        <w:rPr>
          <w:noProof/>
          <w:shd w:val="clear" w:color="auto" w:fill="FFFFFF"/>
        </w:rPr>
        <w:t xml:space="preserve">    </w:t>
      </w:r>
      <w:r>
        <w:rPr>
          <w:noProof/>
          <w:shd w:val="clear" w:color="auto" w:fill="FFFFFF"/>
        </w:rPr>
        <w:t xml:space="preserve">  </w:t>
      </w:r>
      <w:r w:rsidRPr="00B309F0">
        <w:rPr>
          <w:b/>
          <w:bCs/>
          <w:noProof/>
          <w:color w:val="00FF00"/>
          <w:sz w:val="18"/>
          <w:szCs w:val="18"/>
          <w:shd w:val="clear" w:color="auto" w:fill="FFFFFF"/>
        </w:rPr>
        <w:t>________________________________________________________________________________________________</w:t>
      </w:r>
      <w:r w:rsidRPr="00B309F0">
        <w:rPr>
          <w:b/>
          <w:bCs/>
          <w:noProof/>
          <w:color w:val="00FF00"/>
          <w:sz w:val="18"/>
          <w:szCs w:val="18"/>
        </w:rPr>
        <w:t xml:space="preserve"> </w:t>
      </w:r>
    </w:p>
    <w:p w:rsidR="00B309F0" w:rsidRPr="00B309F0" w:rsidRDefault="00B309F0" w:rsidP="00B309F0">
      <w:pPr>
        <w:rPr>
          <w:b/>
          <w:bCs/>
          <w:noProof/>
          <w:color w:val="FF0000"/>
          <w:sz w:val="18"/>
          <w:szCs w:val="18"/>
          <w:vertAlign w:val="superscript"/>
        </w:rPr>
      </w:pPr>
      <w:r w:rsidRPr="00B309F0">
        <w:rPr>
          <w:noProof/>
          <w:sz w:val="18"/>
          <w:szCs w:val="18"/>
        </w:rPr>
        <w:t xml:space="preserve">  </w:t>
      </w:r>
      <w:r w:rsidRPr="00B309F0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 </w:t>
      </w:r>
    </w:p>
    <w:p w:rsidR="00B309F0" w:rsidRDefault="00B309F0" w:rsidP="00B309F0">
      <w:pPr>
        <w:rPr>
          <w:b/>
          <w:bCs/>
          <w:noProof/>
          <w:color w:val="FF0000"/>
          <w:sz w:val="20"/>
          <w:szCs w:val="20"/>
          <w:vertAlign w:val="superscript"/>
        </w:rPr>
      </w:pPr>
    </w:p>
    <w:p w:rsidR="00B309F0" w:rsidRPr="000F7EC2" w:rsidRDefault="00B309F0" w:rsidP="00B309F0">
      <w:pPr>
        <w:rPr>
          <w:b/>
          <w:bCs/>
          <w:noProof/>
          <w:color w:val="FF0000"/>
          <w:sz w:val="20"/>
          <w:szCs w:val="20"/>
          <w:vertAlign w:val="superscript"/>
        </w:rPr>
      </w:pPr>
      <w:r>
        <w:rPr>
          <w:b/>
          <w:sz w:val="28"/>
          <w:szCs w:val="28"/>
        </w:rPr>
        <w:t xml:space="preserve">  </w:t>
      </w:r>
      <w:r w:rsidRPr="00836F94">
        <w:rPr>
          <w:b/>
          <w:sz w:val="28"/>
          <w:szCs w:val="28"/>
        </w:rPr>
        <w:t>ПОСТАНОВЛЕНИЕ</w:t>
      </w:r>
      <w:r w:rsidRPr="000F7E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836F94">
        <w:rPr>
          <w:b/>
          <w:sz w:val="28"/>
          <w:szCs w:val="28"/>
        </w:rPr>
        <w:t>КАРАР</w:t>
      </w:r>
    </w:p>
    <w:p w:rsidR="00B309F0" w:rsidRDefault="00B309F0"/>
    <w:p w:rsidR="00B309F0" w:rsidRPr="00B309F0" w:rsidRDefault="00B309F0" w:rsidP="00B309F0">
      <w:pPr>
        <w:rPr>
          <w:rFonts w:ascii="Arial" w:hAnsi="Arial" w:cs="Arial"/>
          <w:lang w:val="tt-RU"/>
        </w:rPr>
      </w:pPr>
      <w:r w:rsidRPr="00B309F0">
        <w:rPr>
          <w:rFonts w:ascii="Arial" w:hAnsi="Arial" w:cs="Arial"/>
        </w:rPr>
        <w:t>2022</w:t>
      </w:r>
      <w:r w:rsidRPr="00B309F0">
        <w:rPr>
          <w:rFonts w:ascii="Arial" w:hAnsi="Arial" w:cs="Arial"/>
          <w:lang w:val="tt-RU"/>
        </w:rPr>
        <w:t>елның 15нче декабре                                                                            №24</w:t>
      </w:r>
    </w:p>
    <w:p w:rsidR="00B309F0" w:rsidRPr="00B309F0" w:rsidRDefault="00B309F0" w:rsidP="00B309F0">
      <w:pPr>
        <w:rPr>
          <w:rFonts w:ascii="Arial" w:hAnsi="Arial" w:cs="Arial"/>
          <w:lang w:val="tt-RU"/>
        </w:rPr>
      </w:pPr>
    </w:p>
    <w:p w:rsidR="00B309F0" w:rsidRPr="00B309F0" w:rsidRDefault="00B309F0" w:rsidP="00B309F0">
      <w:pPr>
        <w:jc w:val="center"/>
        <w:rPr>
          <w:rFonts w:ascii="Arial" w:hAnsi="Arial" w:cs="Arial"/>
          <w:lang w:val="tt-RU"/>
        </w:rPr>
      </w:pPr>
      <w:r w:rsidRPr="00B309F0">
        <w:rPr>
          <w:rFonts w:ascii="Arial" w:hAnsi="Arial" w:cs="Arial"/>
          <w:lang w:val="tt-RU"/>
        </w:rPr>
        <w:t xml:space="preserve">"2023 елга төзекләндерү өлкәсендә муниципаль контроль буенча закон тарафыннан саклана торган кыйммәтләргә зыян китерү (зыян) куркынычларын профилактикалау программасын раслау турында" </w:t>
      </w:r>
    </w:p>
    <w:p w:rsidR="00B309F0" w:rsidRDefault="00B309F0" w:rsidP="00B309F0">
      <w:pPr>
        <w:rPr>
          <w:lang w:val="tt-RU"/>
        </w:rPr>
      </w:pPr>
    </w:p>
    <w:p w:rsidR="00B309F0" w:rsidRDefault="00B309F0" w:rsidP="00B309F0">
      <w:pPr>
        <w:rPr>
          <w:rFonts w:ascii="Arial" w:hAnsi="Arial" w:cs="Arial"/>
          <w:lang w:val="tt-RU"/>
        </w:rPr>
      </w:pPr>
      <w:r w:rsidRPr="00B309F0">
        <w:rPr>
          <w:rFonts w:ascii="Arial" w:hAnsi="Arial" w:cs="Arial"/>
          <w:lang w:val="tt-RU"/>
        </w:rPr>
        <w:t xml:space="preserve">«Россия Федерациясендә дәүләт контроле (күзәтчелеге) һәм муниципаль контроль турында " 31.07.2020 ел, № 248-ФЗ Федераль закон, Россия Федерациясе Хөкүмәтенең 25.06.20021 ел, № 990 карары нигезендә, </w:t>
      </w:r>
      <w:r w:rsidR="003238D1">
        <w:rPr>
          <w:rFonts w:ascii="Arial" w:hAnsi="Arial" w:cs="Arial"/>
          <w:lang w:val="tt-RU"/>
        </w:rPr>
        <w:t>Марс</w:t>
      </w:r>
      <w:r w:rsidRPr="00B309F0">
        <w:rPr>
          <w:rFonts w:ascii="Arial" w:hAnsi="Arial" w:cs="Arial"/>
          <w:lang w:val="tt-RU"/>
        </w:rPr>
        <w:t xml:space="preserve"> авыл җирлеге Советының «</w:t>
      </w:r>
      <w:r w:rsidR="003238D1">
        <w:rPr>
          <w:rFonts w:ascii="Arial" w:hAnsi="Arial" w:cs="Arial"/>
          <w:lang w:val="tt-RU"/>
        </w:rPr>
        <w:t>Марс</w:t>
      </w:r>
      <w:r w:rsidRPr="00B309F0">
        <w:rPr>
          <w:rFonts w:ascii="Arial" w:hAnsi="Arial" w:cs="Arial"/>
          <w:lang w:val="tt-RU"/>
        </w:rPr>
        <w:t xml:space="preserve"> авыл җирлеге территориясендә төзекләндерү өлкәсендә муниципаль контрольне гамәлгә ашыру турында» гы 17.12.2021 ел, №14/</w:t>
      </w:r>
      <w:r w:rsidR="003238D1">
        <w:rPr>
          <w:rFonts w:ascii="Arial" w:hAnsi="Arial" w:cs="Arial"/>
          <w:lang w:val="tt-RU"/>
        </w:rPr>
        <w:t>4</w:t>
      </w:r>
      <w:r w:rsidRPr="00B309F0">
        <w:rPr>
          <w:rFonts w:ascii="Arial" w:hAnsi="Arial" w:cs="Arial"/>
          <w:lang w:val="tt-RU"/>
        </w:rPr>
        <w:t xml:space="preserve"> карары нигезендә, </w:t>
      </w:r>
      <w:r w:rsidR="003238D1">
        <w:rPr>
          <w:rFonts w:ascii="Arial" w:hAnsi="Arial" w:cs="Arial"/>
          <w:lang w:val="tt-RU"/>
        </w:rPr>
        <w:t>Марс</w:t>
      </w:r>
      <w:r w:rsidRPr="00B309F0">
        <w:rPr>
          <w:rFonts w:ascii="Arial" w:hAnsi="Arial" w:cs="Arial"/>
          <w:lang w:val="tt-RU"/>
        </w:rPr>
        <w:t xml:space="preserve"> авыл җирлеге башкарма комитеты КАРАР ИТТЕ: </w:t>
      </w:r>
    </w:p>
    <w:p w:rsidR="003238D1" w:rsidRPr="00B309F0" w:rsidRDefault="003238D1" w:rsidP="00B309F0">
      <w:pPr>
        <w:rPr>
          <w:rFonts w:ascii="Arial" w:hAnsi="Arial" w:cs="Arial"/>
          <w:lang w:val="tt-RU"/>
        </w:rPr>
      </w:pPr>
    </w:p>
    <w:p w:rsidR="00B309F0" w:rsidRPr="00B309F0" w:rsidRDefault="00B309F0" w:rsidP="00B309F0">
      <w:pPr>
        <w:rPr>
          <w:rFonts w:ascii="Arial" w:hAnsi="Arial" w:cs="Arial"/>
          <w:lang w:val="tt-RU"/>
        </w:rPr>
      </w:pPr>
      <w:r w:rsidRPr="00B309F0">
        <w:rPr>
          <w:rFonts w:ascii="Arial" w:hAnsi="Arial" w:cs="Arial"/>
          <w:lang w:val="tt-RU"/>
        </w:rPr>
        <w:t>1. Әлеге карарның кушымтасы нигезендә 2023 елга төзекләндерү өлкәсендә муниципаль контроль буенча закон тарафыннан саклана торган кыйммәтләргә зыян китерү (зыян) куркынычын профилактикалау программасын расларга.</w:t>
      </w:r>
    </w:p>
    <w:p w:rsidR="00B309F0" w:rsidRPr="00B309F0" w:rsidRDefault="00B309F0" w:rsidP="00B309F0">
      <w:pPr>
        <w:rPr>
          <w:rFonts w:ascii="Arial" w:hAnsi="Arial" w:cs="Arial"/>
          <w:lang w:val="tt-RU"/>
        </w:rPr>
      </w:pPr>
      <w:r w:rsidRPr="00B309F0">
        <w:rPr>
          <w:rFonts w:ascii="Arial" w:hAnsi="Arial" w:cs="Arial"/>
          <w:lang w:val="tt-RU"/>
        </w:rPr>
        <w:t>2. Әлеге карарны Чүпрәле муниципаль районының рәсми сайтында «Интернет» челтәрендә авыл җирлеге бүлегендә урнаштырырга.</w:t>
      </w:r>
    </w:p>
    <w:p w:rsidR="00B309F0" w:rsidRPr="00B309F0" w:rsidRDefault="00B309F0" w:rsidP="00B309F0">
      <w:pPr>
        <w:rPr>
          <w:rFonts w:ascii="Arial" w:hAnsi="Arial" w:cs="Arial"/>
          <w:lang w:val="tt-RU"/>
        </w:rPr>
      </w:pPr>
      <w:r w:rsidRPr="00B309F0">
        <w:rPr>
          <w:rFonts w:ascii="Arial" w:hAnsi="Arial" w:cs="Arial"/>
          <w:lang w:val="tt-RU"/>
        </w:rPr>
        <w:t>3. Әлеге карар 2023 елның 1 гыйнварыннан үз көченә керә.</w:t>
      </w:r>
    </w:p>
    <w:p w:rsidR="00B309F0" w:rsidRPr="00B309F0" w:rsidRDefault="00B309F0" w:rsidP="00B309F0">
      <w:pPr>
        <w:rPr>
          <w:rFonts w:ascii="Arial" w:hAnsi="Arial" w:cs="Arial"/>
          <w:lang w:val="tt-RU"/>
        </w:rPr>
      </w:pPr>
    </w:p>
    <w:p w:rsidR="00B309F0" w:rsidRPr="00B309F0" w:rsidRDefault="00B309F0" w:rsidP="00B309F0">
      <w:pPr>
        <w:rPr>
          <w:rFonts w:ascii="Arial" w:hAnsi="Arial" w:cs="Arial"/>
          <w:lang w:val="tt-RU"/>
        </w:rPr>
      </w:pPr>
    </w:p>
    <w:p w:rsidR="00B309F0" w:rsidRPr="00B309F0" w:rsidRDefault="00B309F0" w:rsidP="00B309F0">
      <w:pPr>
        <w:rPr>
          <w:rFonts w:ascii="Arial" w:hAnsi="Arial" w:cs="Arial"/>
          <w:lang w:val="tt-RU"/>
        </w:rPr>
      </w:pPr>
    </w:p>
    <w:p w:rsidR="00B309F0" w:rsidRPr="00B309F0" w:rsidRDefault="00B309F0" w:rsidP="00B309F0">
      <w:pPr>
        <w:rPr>
          <w:rFonts w:ascii="Arial" w:hAnsi="Arial" w:cs="Arial"/>
          <w:lang w:val="tt-RU"/>
        </w:rPr>
      </w:pPr>
      <w:bookmarkStart w:id="0" w:name="_GoBack"/>
      <w:bookmarkEnd w:id="0"/>
    </w:p>
    <w:p w:rsidR="00B309F0" w:rsidRPr="00B309F0" w:rsidRDefault="00B309F0" w:rsidP="00B309F0">
      <w:pPr>
        <w:rPr>
          <w:rFonts w:ascii="Arial" w:hAnsi="Arial" w:cs="Arial"/>
          <w:lang w:val="tt-RU"/>
        </w:rPr>
      </w:pPr>
    </w:p>
    <w:p w:rsidR="00B309F0" w:rsidRPr="00B309F0" w:rsidRDefault="00B309F0" w:rsidP="00B309F0">
      <w:pPr>
        <w:rPr>
          <w:rFonts w:ascii="Arial" w:hAnsi="Arial" w:cs="Arial"/>
          <w:lang w:val="tt-RU"/>
        </w:rPr>
      </w:pPr>
    </w:p>
    <w:p w:rsidR="00B309F0" w:rsidRPr="00B309F0" w:rsidRDefault="00B309F0" w:rsidP="00B309F0">
      <w:pPr>
        <w:rPr>
          <w:rFonts w:ascii="Arial" w:hAnsi="Arial" w:cs="Arial"/>
          <w:lang w:val="tt-RU"/>
        </w:rPr>
      </w:pPr>
    </w:p>
    <w:p w:rsidR="00B309F0" w:rsidRPr="00B309F0" w:rsidRDefault="00B309F0" w:rsidP="00B309F0">
      <w:pPr>
        <w:rPr>
          <w:rFonts w:ascii="Arial" w:hAnsi="Arial" w:cs="Arial"/>
          <w:lang w:val="tt-RU"/>
        </w:rPr>
      </w:pPr>
    </w:p>
    <w:p w:rsidR="00B309F0" w:rsidRPr="003E5161" w:rsidRDefault="003238D1" w:rsidP="00B309F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lang w:val="tt-RU"/>
        </w:rPr>
        <w:sectPr w:rsidR="00B309F0" w:rsidRPr="003E5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Arial" w:hAnsi="Arial" w:cs="Arial"/>
          <w:lang w:val="tt-RU"/>
        </w:rPr>
        <w:t xml:space="preserve">Марс </w:t>
      </w:r>
      <w:r w:rsidR="00B309F0" w:rsidRPr="00153245">
        <w:rPr>
          <w:rFonts w:ascii="Arial" w:hAnsi="Arial" w:cs="Arial"/>
          <w:lang w:val="tt-RU"/>
        </w:rPr>
        <w:t xml:space="preserve">авыл җирлеге башлыгы :                  </w:t>
      </w:r>
      <w:r w:rsidR="00B309F0">
        <w:rPr>
          <w:rFonts w:ascii="Arial" w:hAnsi="Arial" w:cs="Arial"/>
          <w:lang w:val="tt-RU"/>
        </w:rPr>
        <w:t xml:space="preserve">                    </w:t>
      </w:r>
      <w:r>
        <w:rPr>
          <w:rFonts w:ascii="Arial" w:hAnsi="Arial" w:cs="Arial"/>
          <w:lang w:val="tt-RU"/>
        </w:rPr>
        <w:t>Р.М.Замалетдинов</w:t>
      </w:r>
    </w:p>
    <w:p w:rsidR="00B309F0" w:rsidRPr="003238D1" w:rsidRDefault="003238D1" w:rsidP="003238D1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B309F0" w:rsidRPr="003238D1">
        <w:rPr>
          <w:rFonts w:ascii="Arial" w:hAnsi="Arial" w:cs="Arial"/>
          <w:lang w:val="tt-RU"/>
        </w:rPr>
        <w:t>Кушымта</w:t>
      </w:r>
    </w:p>
    <w:p w:rsidR="003238D1" w:rsidRDefault="003238D1" w:rsidP="003238D1">
      <w:pPr>
        <w:jc w:val="right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       Марс</w:t>
      </w:r>
      <w:r w:rsidR="00B309F0">
        <w:rPr>
          <w:rFonts w:ascii="Arial" w:hAnsi="Arial" w:cs="Arial"/>
          <w:lang w:val="tt-RU"/>
        </w:rPr>
        <w:t xml:space="preserve"> </w:t>
      </w:r>
      <w:r w:rsidR="00B309F0" w:rsidRPr="002D7C96">
        <w:rPr>
          <w:rFonts w:ascii="Arial" w:hAnsi="Arial" w:cs="Arial"/>
        </w:rPr>
        <w:t xml:space="preserve"> </w:t>
      </w:r>
      <w:proofErr w:type="spellStart"/>
      <w:r w:rsidR="00B309F0" w:rsidRPr="002D7C96">
        <w:rPr>
          <w:rFonts w:ascii="Arial" w:hAnsi="Arial" w:cs="Arial"/>
        </w:rPr>
        <w:t>авыл</w:t>
      </w:r>
      <w:proofErr w:type="spellEnd"/>
      <w:r w:rsidR="00B309F0" w:rsidRPr="002D7C96">
        <w:rPr>
          <w:rFonts w:ascii="Arial" w:hAnsi="Arial" w:cs="Arial"/>
        </w:rPr>
        <w:t xml:space="preserve"> </w:t>
      </w:r>
      <w:proofErr w:type="spellStart"/>
      <w:r w:rsidR="00B309F0" w:rsidRPr="002D7C96">
        <w:rPr>
          <w:rFonts w:ascii="Arial" w:hAnsi="Arial" w:cs="Arial"/>
        </w:rPr>
        <w:t>җирлеге</w:t>
      </w:r>
      <w:proofErr w:type="spellEnd"/>
      <w:r w:rsidR="00B309F0" w:rsidRPr="002D7C96">
        <w:rPr>
          <w:rFonts w:ascii="Arial" w:hAnsi="Arial" w:cs="Arial"/>
        </w:rPr>
        <w:t xml:space="preserve"> </w:t>
      </w:r>
      <w:proofErr w:type="spellStart"/>
      <w:r w:rsidR="00B309F0" w:rsidRPr="002D7C96">
        <w:rPr>
          <w:rFonts w:ascii="Arial" w:hAnsi="Arial" w:cs="Arial"/>
        </w:rPr>
        <w:t>башкарма</w:t>
      </w:r>
      <w:proofErr w:type="spellEnd"/>
    </w:p>
    <w:p w:rsidR="003238D1" w:rsidRPr="002D7C96" w:rsidRDefault="003238D1" w:rsidP="003238D1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                                                                           </w:t>
      </w:r>
      <w:r w:rsidR="00B309F0" w:rsidRPr="002D7C96">
        <w:rPr>
          <w:rFonts w:ascii="Arial" w:hAnsi="Arial" w:cs="Arial"/>
        </w:rPr>
        <w:t xml:space="preserve"> </w:t>
      </w:r>
      <w:proofErr w:type="gramStart"/>
      <w:r w:rsidR="00B309F0" w:rsidRPr="002D7C96">
        <w:rPr>
          <w:rFonts w:ascii="Arial" w:hAnsi="Arial" w:cs="Arial"/>
        </w:rPr>
        <w:t>комитеты</w:t>
      </w:r>
      <w:proofErr w:type="gramEnd"/>
      <w:r w:rsidRPr="003238D1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карар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буенча</w:t>
      </w:r>
      <w:proofErr w:type="spellEnd"/>
    </w:p>
    <w:p w:rsidR="00B309F0" w:rsidRPr="003238D1" w:rsidRDefault="00B309F0" w:rsidP="00B309F0">
      <w:pPr>
        <w:jc w:val="right"/>
        <w:rPr>
          <w:rFonts w:ascii="Arial" w:hAnsi="Arial" w:cs="Arial"/>
          <w:lang w:val="tt-RU"/>
        </w:rPr>
      </w:pPr>
      <w:r>
        <w:rPr>
          <w:rFonts w:ascii="Arial" w:hAnsi="Arial" w:cs="Arial"/>
        </w:rPr>
        <w:t>1</w:t>
      </w:r>
      <w:r w:rsidR="003238D1">
        <w:rPr>
          <w:rFonts w:ascii="Arial" w:hAnsi="Arial" w:cs="Arial"/>
          <w:lang w:val="tt-RU"/>
        </w:rPr>
        <w:t>5</w:t>
      </w:r>
      <w:r>
        <w:rPr>
          <w:rFonts w:ascii="Arial" w:hAnsi="Arial" w:cs="Arial"/>
        </w:rPr>
        <w:t>.12.2022 ел №</w:t>
      </w:r>
      <w:r>
        <w:rPr>
          <w:rFonts w:ascii="Arial" w:hAnsi="Arial" w:cs="Arial"/>
          <w:lang w:val="tt-RU"/>
        </w:rPr>
        <w:t>2</w:t>
      </w:r>
      <w:r w:rsidR="003238D1">
        <w:rPr>
          <w:rFonts w:ascii="Arial" w:hAnsi="Arial" w:cs="Arial"/>
          <w:lang w:val="tt-RU"/>
        </w:rPr>
        <w:t>4</w:t>
      </w:r>
    </w:p>
    <w:p w:rsidR="00B309F0" w:rsidRPr="002D7C96" w:rsidRDefault="00B309F0" w:rsidP="00B309F0">
      <w:pPr>
        <w:jc w:val="right"/>
        <w:rPr>
          <w:rFonts w:ascii="Arial" w:hAnsi="Arial" w:cs="Arial"/>
        </w:rPr>
      </w:pPr>
    </w:p>
    <w:p w:rsidR="00B309F0" w:rsidRPr="002D7C96" w:rsidRDefault="00B309F0" w:rsidP="00B309F0">
      <w:pPr>
        <w:jc w:val="right"/>
        <w:rPr>
          <w:rFonts w:ascii="Arial" w:hAnsi="Arial" w:cs="Arial"/>
        </w:rPr>
      </w:pPr>
    </w:p>
    <w:p w:rsidR="00B309F0" w:rsidRPr="002D7C96" w:rsidRDefault="00B309F0" w:rsidP="00B309F0">
      <w:pPr>
        <w:jc w:val="right"/>
        <w:rPr>
          <w:rFonts w:ascii="Arial" w:hAnsi="Arial" w:cs="Arial"/>
        </w:rPr>
      </w:pPr>
    </w:p>
    <w:p w:rsidR="00B309F0" w:rsidRPr="002D7C96" w:rsidRDefault="00B309F0" w:rsidP="00B309F0">
      <w:pPr>
        <w:jc w:val="center"/>
        <w:rPr>
          <w:rFonts w:ascii="Arial" w:hAnsi="Arial" w:cs="Arial"/>
        </w:rPr>
      </w:pPr>
      <w:r w:rsidRPr="002D7C96">
        <w:rPr>
          <w:rFonts w:ascii="Arial" w:hAnsi="Arial" w:cs="Arial"/>
        </w:rPr>
        <w:t>ПРОГРАММА</w:t>
      </w:r>
    </w:p>
    <w:p w:rsidR="00B309F0" w:rsidRPr="002D7C96" w:rsidRDefault="00B309F0" w:rsidP="00B309F0">
      <w:pPr>
        <w:jc w:val="center"/>
        <w:rPr>
          <w:rFonts w:ascii="Arial" w:hAnsi="Arial" w:cs="Arial"/>
        </w:rPr>
      </w:pPr>
      <w:proofErr w:type="spellStart"/>
      <w:proofErr w:type="gramStart"/>
      <w:r w:rsidRPr="002D7C96">
        <w:rPr>
          <w:rFonts w:ascii="Arial" w:hAnsi="Arial" w:cs="Arial"/>
        </w:rPr>
        <w:t>муниципаль</w:t>
      </w:r>
      <w:proofErr w:type="spellEnd"/>
      <w:proofErr w:type="gramEnd"/>
      <w:r w:rsidRPr="002D7C96">
        <w:rPr>
          <w:rFonts w:ascii="Arial" w:hAnsi="Arial" w:cs="Arial"/>
        </w:rPr>
        <w:t xml:space="preserve"> контроль </w:t>
      </w:r>
      <w:proofErr w:type="spellStart"/>
      <w:r w:rsidRPr="002D7C96">
        <w:rPr>
          <w:rFonts w:ascii="Arial" w:hAnsi="Arial" w:cs="Arial"/>
        </w:rPr>
        <w:t>буенча</w:t>
      </w:r>
      <w:proofErr w:type="spellEnd"/>
      <w:r w:rsidRPr="002D7C96">
        <w:rPr>
          <w:rFonts w:ascii="Arial" w:hAnsi="Arial" w:cs="Arial"/>
        </w:rPr>
        <w:t xml:space="preserve"> закон </w:t>
      </w:r>
      <w:proofErr w:type="spellStart"/>
      <w:r w:rsidRPr="002D7C96">
        <w:rPr>
          <w:rFonts w:ascii="Arial" w:hAnsi="Arial" w:cs="Arial"/>
        </w:rPr>
        <w:t>тарафыннан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саклана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торган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кыйммәтләргә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зыян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китерү</w:t>
      </w:r>
      <w:proofErr w:type="spellEnd"/>
      <w:r w:rsidRPr="002D7C96">
        <w:rPr>
          <w:rFonts w:ascii="Arial" w:hAnsi="Arial" w:cs="Arial"/>
        </w:rPr>
        <w:t xml:space="preserve"> (</w:t>
      </w:r>
      <w:proofErr w:type="spellStart"/>
      <w:r w:rsidRPr="002D7C96">
        <w:rPr>
          <w:rFonts w:ascii="Arial" w:hAnsi="Arial" w:cs="Arial"/>
        </w:rPr>
        <w:t>зыян</w:t>
      </w:r>
      <w:proofErr w:type="spellEnd"/>
      <w:r w:rsidRPr="002D7C96">
        <w:rPr>
          <w:rFonts w:ascii="Arial" w:hAnsi="Arial" w:cs="Arial"/>
        </w:rPr>
        <w:t xml:space="preserve">) </w:t>
      </w:r>
      <w:proofErr w:type="spellStart"/>
      <w:r w:rsidRPr="002D7C96">
        <w:rPr>
          <w:rFonts w:ascii="Arial" w:hAnsi="Arial" w:cs="Arial"/>
        </w:rPr>
        <w:t>куркынычын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профилактикалау</w:t>
      </w:r>
      <w:proofErr w:type="spellEnd"/>
    </w:p>
    <w:p w:rsidR="00B309F0" w:rsidRPr="002D7C96" w:rsidRDefault="00B309F0" w:rsidP="00B309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2023</w:t>
      </w:r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елга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төзекләндерү</w:t>
      </w:r>
      <w:proofErr w:type="spellEnd"/>
      <w:r w:rsidRPr="002D7C96">
        <w:rPr>
          <w:rFonts w:ascii="Arial" w:hAnsi="Arial" w:cs="Arial"/>
        </w:rPr>
        <w:t xml:space="preserve"> </w:t>
      </w:r>
      <w:proofErr w:type="spellStart"/>
      <w:r w:rsidRPr="002D7C96">
        <w:rPr>
          <w:rFonts w:ascii="Arial" w:hAnsi="Arial" w:cs="Arial"/>
        </w:rPr>
        <w:t>өлкәсендә</w:t>
      </w:r>
      <w:proofErr w:type="spellEnd"/>
    </w:p>
    <w:p w:rsidR="00B309F0" w:rsidRPr="002D7C96" w:rsidRDefault="00B309F0" w:rsidP="00B309F0">
      <w:pPr>
        <w:pStyle w:val="a5"/>
        <w:spacing w:before="0" w:beforeAutospacing="0" w:after="0"/>
        <w:ind w:firstLine="709"/>
        <w:rPr>
          <w:rFonts w:ascii="Arial" w:hAnsi="Arial" w:cs="Arial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"/>
        <w:gridCol w:w="2999"/>
        <w:gridCol w:w="1035"/>
        <w:gridCol w:w="1581"/>
        <w:gridCol w:w="918"/>
        <w:gridCol w:w="2725"/>
        <w:gridCol w:w="5365"/>
      </w:tblGrid>
      <w:tr w:rsidR="00B309F0" w:rsidRPr="002D7C96" w:rsidTr="00D21CB8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I. контроль </w:t>
            </w:r>
            <w:proofErr w:type="spellStart"/>
            <w:r w:rsidRPr="002D7C96">
              <w:rPr>
                <w:rFonts w:ascii="Arial" w:hAnsi="Arial" w:cs="Arial"/>
              </w:rPr>
              <w:t>төрен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агымдагы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торышын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анализлау</w:t>
            </w:r>
            <w:proofErr w:type="spellEnd"/>
            <w:r w:rsidRPr="002D7C96">
              <w:rPr>
                <w:rFonts w:ascii="Arial" w:hAnsi="Arial" w:cs="Arial"/>
              </w:rPr>
              <w:t xml:space="preserve">, контроль </w:t>
            </w:r>
            <w:proofErr w:type="spellStart"/>
            <w:r w:rsidRPr="002D7C96">
              <w:rPr>
                <w:rFonts w:ascii="Arial" w:hAnsi="Arial" w:cs="Arial"/>
              </w:rPr>
              <w:t>органының</w:t>
            </w:r>
            <w:proofErr w:type="spellEnd"/>
            <w:r w:rsidRPr="002D7C96">
              <w:rPr>
                <w:rFonts w:ascii="Arial" w:hAnsi="Arial" w:cs="Arial"/>
              </w:rPr>
              <w:t xml:space="preserve"> профилактик </w:t>
            </w:r>
            <w:proofErr w:type="spellStart"/>
            <w:r w:rsidRPr="002D7C96">
              <w:rPr>
                <w:rFonts w:ascii="Arial" w:hAnsi="Arial" w:cs="Arial"/>
              </w:rPr>
              <w:t>эшчәнлегенең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агымдагы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үсешен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тасвирлау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профилактикалау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программасы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хәл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ителүгә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юнәлтелгән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проблемаларны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характеристикалау</w:t>
            </w:r>
            <w:proofErr w:type="spellEnd"/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  <w:i/>
                <w:iCs/>
              </w:rPr>
              <w:t>Әһәмият</w:t>
            </w:r>
            <w:proofErr w:type="spellEnd"/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Әһәмияттәге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Характеристика</w:t>
            </w:r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right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агымдагы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торышын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анализлау</w:t>
            </w:r>
            <w:proofErr w:type="spellEnd"/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1.1. </w:t>
            </w:r>
            <w:r>
              <w:rPr>
                <w:rFonts w:ascii="Arial" w:hAnsi="Arial" w:cs="Arial"/>
              </w:rPr>
              <w:t>2023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елга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</w:rPr>
              <w:t>буенча</w:t>
            </w:r>
            <w:proofErr w:type="spellEnd"/>
            <w:r w:rsidRPr="002D7C96">
              <w:rPr>
                <w:rFonts w:ascii="Arial" w:hAnsi="Arial" w:cs="Arial"/>
              </w:rPr>
              <w:t xml:space="preserve"> закон </w:t>
            </w:r>
            <w:proofErr w:type="spellStart"/>
            <w:r w:rsidRPr="002D7C96">
              <w:rPr>
                <w:rFonts w:ascii="Arial" w:hAnsi="Arial" w:cs="Arial"/>
              </w:rPr>
              <w:t>тарафыннан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саклана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кыйммәтләргә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актларда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билгеләнгән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таләпләргә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r w:rsidR="003238D1">
              <w:rPr>
                <w:rFonts w:ascii="Arial" w:hAnsi="Arial" w:cs="Arial"/>
                <w:lang w:val="tt-RU"/>
              </w:rPr>
              <w:t>Марс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территориясен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кагыйдәләрен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территориясен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төзекләндерүдә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кулланылырга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тиешле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норматив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актларны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үтәүгә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ашырганда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башкарма</w:t>
            </w:r>
            <w:proofErr w:type="spellEnd"/>
            <w:r w:rsidRPr="002D7C96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2D7C96">
              <w:rPr>
                <w:rFonts w:ascii="Arial" w:hAnsi="Arial" w:cs="Arial"/>
              </w:rPr>
              <w:t>тарафыннан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федераль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законнарда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алар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нигезендә</w:t>
            </w:r>
            <w:proofErr w:type="spellEnd"/>
            <w:r w:rsidRPr="002D7C96">
              <w:rPr>
                <w:rFonts w:ascii="Arial" w:hAnsi="Arial" w:cs="Arial"/>
              </w:rPr>
              <w:t xml:space="preserve"> кабул </w:t>
            </w:r>
            <w:proofErr w:type="spellStart"/>
            <w:r w:rsidRPr="002D7C96">
              <w:rPr>
                <w:rFonts w:ascii="Arial" w:hAnsi="Arial" w:cs="Arial"/>
              </w:rPr>
              <w:t>ителә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Россия </w:t>
            </w:r>
            <w:proofErr w:type="spellStart"/>
            <w:r w:rsidRPr="002D7C96">
              <w:rPr>
                <w:rFonts w:ascii="Arial" w:hAnsi="Arial" w:cs="Arial"/>
              </w:rPr>
              <w:t>Федерациясенең</w:t>
            </w:r>
            <w:proofErr w:type="spellEnd"/>
            <w:r w:rsidRPr="002D7C96">
              <w:rPr>
                <w:rFonts w:ascii="Arial" w:hAnsi="Arial" w:cs="Arial"/>
              </w:rPr>
              <w:t xml:space="preserve"> норматив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актларында</w:t>
            </w:r>
            <w:proofErr w:type="spellEnd"/>
            <w:r w:rsidRPr="002D7C96">
              <w:rPr>
                <w:rFonts w:ascii="Arial" w:hAnsi="Arial" w:cs="Arial"/>
              </w:rPr>
              <w:t xml:space="preserve">, Татарстан </w:t>
            </w:r>
            <w:proofErr w:type="spellStart"/>
            <w:r w:rsidRPr="002D7C96">
              <w:rPr>
                <w:rFonts w:ascii="Arial" w:hAnsi="Arial" w:cs="Arial"/>
              </w:rPr>
              <w:t>Республикасы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законнары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норматив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актларында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билгеләнгән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бозуларны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профилактикалау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буенча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чараларны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оештыру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максатларында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</w:rPr>
              <w:t xml:space="preserve"> 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1.2. Программа </w:t>
            </w:r>
            <w:proofErr w:type="gramStart"/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proofErr w:type="gram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территориясен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кагыйдәләрен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территориясен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төзекләндерүдә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кулланылырга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тиешле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норматив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актларны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үтәүне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тота</w:t>
            </w:r>
            <w:proofErr w:type="spellEnd"/>
            <w:r w:rsidRPr="002D7C96">
              <w:rPr>
                <w:rFonts w:ascii="Arial" w:hAnsi="Arial" w:cs="Arial"/>
              </w:rPr>
              <w:t xml:space="preserve">. 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1.3. </w:t>
            </w:r>
            <w:proofErr w:type="gramStart"/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proofErr w:type="gram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башкарма</w:t>
            </w:r>
            <w:proofErr w:type="spellEnd"/>
            <w:r w:rsidRPr="002D7C96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буенча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вәкаләтле</w:t>
            </w:r>
            <w:proofErr w:type="spellEnd"/>
            <w:r w:rsidRPr="002D7C96">
              <w:rPr>
                <w:rFonts w:ascii="Arial" w:hAnsi="Arial" w:cs="Arial"/>
              </w:rPr>
              <w:t xml:space="preserve"> орган </w:t>
            </w:r>
            <w:proofErr w:type="spellStart"/>
            <w:r w:rsidRPr="002D7C96">
              <w:rPr>
                <w:rFonts w:ascii="Arial" w:hAnsi="Arial" w:cs="Arial"/>
              </w:rPr>
              <w:t>булып</w:t>
            </w:r>
            <w:proofErr w:type="spellEnd"/>
            <w:r w:rsidRPr="002D7C96">
              <w:rPr>
                <w:rFonts w:ascii="Arial" w:hAnsi="Arial" w:cs="Arial"/>
              </w:rPr>
              <w:t xml:space="preserve"> тора. 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1.4. Программа </w:t>
            </w:r>
            <w:proofErr w:type="spellStart"/>
            <w:r w:rsidRPr="002D7C96">
              <w:rPr>
                <w:rFonts w:ascii="Arial" w:hAnsi="Arial" w:cs="Arial"/>
              </w:rPr>
              <w:t>кысаларында</w:t>
            </w:r>
            <w:proofErr w:type="spellEnd"/>
            <w:r w:rsidRPr="002D7C96">
              <w:rPr>
                <w:rFonts w:ascii="Arial" w:hAnsi="Arial" w:cs="Arial"/>
              </w:rPr>
              <w:t xml:space="preserve"> профилактик </w:t>
            </w:r>
            <w:proofErr w:type="spellStart"/>
            <w:r w:rsidRPr="002D7C96">
              <w:rPr>
                <w:rFonts w:ascii="Arial" w:hAnsi="Arial" w:cs="Arial"/>
              </w:rPr>
              <w:t>чаралар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субъектлары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булып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үзләре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карамагындагы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(яки) </w:t>
            </w:r>
            <w:proofErr w:type="spellStart"/>
            <w:r w:rsidRPr="002D7C96">
              <w:rPr>
                <w:rFonts w:ascii="Arial" w:hAnsi="Arial" w:cs="Arial"/>
              </w:rPr>
              <w:t>алардан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файдаланган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җитештерү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объектлары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булган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гражданнар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оешмалар</w:t>
            </w:r>
            <w:proofErr w:type="spellEnd"/>
            <w:r w:rsidRPr="002D7C96">
              <w:rPr>
                <w:rFonts w:ascii="Arial" w:hAnsi="Arial" w:cs="Arial"/>
              </w:rPr>
              <w:t xml:space="preserve"> (</w:t>
            </w:r>
            <w:proofErr w:type="spellStart"/>
            <w:r w:rsidRPr="002D7C96">
              <w:rPr>
                <w:rFonts w:ascii="Arial" w:hAnsi="Arial" w:cs="Arial"/>
              </w:rPr>
              <w:t>контрольдә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тотучы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</w:t>
            </w:r>
            <w:proofErr w:type="spellEnd"/>
            <w:r w:rsidRPr="002D7C96">
              <w:rPr>
                <w:rFonts w:ascii="Arial" w:hAnsi="Arial" w:cs="Arial"/>
              </w:rPr>
              <w:t>) тора.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lastRenderedPageBreak/>
              <w:t xml:space="preserve">1.5. </w:t>
            </w: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контроль предметы </w:t>
            </w:r>
            <w:proofErr w:type="spellStart"/>
            <w:r w:rsidRPr="002D7C96">
              <w:rPr>
                <w:rFonts w:ascii="Arial" w:hAnsi="Arial" w:cs="Arial"/>
              </w:rPr>
              <w:t>булып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актларда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билгеләнгән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мәҗбүри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таләпләр</w:t>
            </w:r>
            <w:proofErr w:type="spellEnd"/>
            <w:r w:rsidRPr="002D7C96">
              <w:rPr>
                <w:rFonts w:ascii="Arial" w:hAnsi="Arial" w:cs="Arial"/>
              </w:rPr>
              <w:t xml:space="preserve">. </w:t>
            </w: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</w:rPr>
              <w:t>нигезендә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ашырыла</w:t>
            </w:r>
            <w:proofErr w:type="spellEnd"/>
            <w:r w:rsidRPr="002D7C96">
              <w:rPr>
                <w:rFonts w:ascii="Arial" w:hAnsi="Arial" w:cs="Arial"/>
              </w:rPr>
              <w:t xml:space="preserve">: 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- "Россия </w:t>
            </w:r>
            <w:proofErr w:type="spellStart"/>
            <w:r w:rsidRPr="002D7C96">
              <w:rPr>
                <w:rFonts w:ascii="Arial" w:hAnsi="Arial" w:cs="Arial"/>
              </w:rPr>
              <w:t>Федерациясендә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дәүләт</w:t>
            </w:r>
            <w:proofErr w:type="spellEnd"/>
            <w:r w:rsidRPr="002D7C96">
              <w:rPr>
                <w:rFonts w:ascii="Arial" w:hAnsi="Arial" w:cs="Arial"/>
              </w:rPr>
              <w:t xml:space="preserve"> контроле (</w:t>
            </w:r>
            <w:proofErr w:type="spellStart"/>
            <w:r w:rsidRPr="002D7C96">
              <w:rPr>
                <w:rFonts w:ascii="Arial" w:hAnsi="Arial" w:cs="Arial"/>
              </w:rPr>
              <w:t>күзәтчелеге</w:t>
            </w:r>
            <w:proofErr w:type="spellEnd"/>
            <w:r w:rsidRPr="002D7C96">
              <w:rPr>
                <w:rFonts w:ascii="Arial" w:hAnsi="Arial" w:cs="Arial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контроль турында"31.07.2020 ел, № 248-ФЗ </w:t>
            </w:r>
            <w:proofErr w:type="spellStart"/>
            <w:r w:rsidRPr="002D7C96">
              <w:rPr>
                <w:rFonts w:ascii="Arial" w:hAnsi="Arial" w:cs="Arial"/>
              </w:rPr>
              <w:t>Федераль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gramStart"/>
            <w:r w:rsidRPr="002D7C96">
              <w:rPr>
                <w:rFonts w:ascii="Arial" w:hAnsi="Arial" w:cs="Arial"/>
              </w:rPr>
              <w:t>закон;;</w:t>
            </w:r>
            <w:proofErr w:type="gramEnd"/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- "Россия </w:t>
            </w:r>
            <w:proofErr w:type="spellStart"/>
            <w:r w:rsidRPr="002D7C96">
              <w:rPr>
                <w:rFonts w:ascii="Arial" w:hAnsi="Arial" w:cs="Arial"/>
              </w:rPr>
              <w:t>Федерациясендә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үзидарә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оештыруның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гомуми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принциплары</w:t>
            </w:r>
            <w:proofErr w:type="spellEnd"/>
            <w:r w:rsidRPr="002D7C96">
              <w:rPr>
                <w:rFonts w:ascii="Arial" w:hAnsi="Arial" w:cs="Arial"/>
              </w:rPr>
              <w:t xml:space="preserve"> турында"06.10.2003 ел, № 131-ФЗ </w:t>
            </w:r>
            <w:proofErr w:type="spellStart"/>
            <w:r w:rsidRPr="002D7C96">
              <w:rPr>
                <w:rFonts w:ascii="Arial" w:hAnsi="Arial" w:cs="Arial"/>
              </w:rPr>
              <w:t>Федераль</w:t>
            </w:r>
            <w:proofErr w:type="spellEnd"/>
            <w:r w:rsidRPr="002D7C96">
              <w:rPr>
                <w:rFonts w:ascii="Arial" w:hAnsi="Arial" w:cs="Arial"/>
              </w:rPr>
              <w:t xml:space="preserve"> закон;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- "Россия </w:t>
            </w:r>
            <w:proofErr w:type="spellStart"/>
            <w:r w:rsidRPr="002D7C96">
              <w:rPr>
                <w:rFonts w:ascii="Arial" w:hAnsi="Arial" w:cs="Arial"/>
              </w:rPr>
              <w:t>Федерациясе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гражданнары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мөрәҗәгатьләрен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карау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тәртибе</w:t>
            </w:r>
            <w:proofErr w:type="spellEnd"/>
            <w:r w:rsidRPr="002D7C96">
              <w:rPr>
                <w:rFonts w:ascii="Arial" w:hAnsi="Arial" w:cs="Arial"/>
              </w:rPr>
              <w:t xml:space="preserve"> турында"02.05.2006 </w:t>
            </w:r>
            <w:proofErr w:type="spellStart"/>
            <w:r w:rsidRPr="002D7C96">
              <w:rPr>
                <w:rFonts w:ascii="Arial" w:hAnsi="Arial" w:cs="Arial"/>
              </w:rPr>
              <w:t>елдагы</w:t>
            </w:r>
            <w:proofErr w:type="spellEnd"/>
            <w:r w:rsidRPr="002D7C96">
              <w:rPr>
                <w:rFonts w:ascii="Arial" w:hAnsi="Arial" w:cs="Arial"/>
              </w:rPr>
              <w:t xml:space="preserve"> 59-ФЗ </w:t>
            </w:r>
            <w:proofErr w:type="spellStart"/>
            <w:r w:rsidRPr="002D7C96">
              <w:rPr>
                <w:rFonts w:ascii="Arial" w:hAnsi="Arial" w:cs="Arial"/>
              </w:rPr>
              <w:t>номерлы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Федераль</w:t>
            </w:r>
            <w:proofErr w:type="spellEnd"/>
            <w:r w:rsidRPr="002D7C96">
              <w:rPr>
                <w:rFonts w:ascii="Arial" w:hAnsi="Arial" w:cs="Arial"/>
              </w:rPr>
              <w:t xml:space="preserve"> закон;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- </w:t>
            </w:r>
            <w:proofErr w:type="spellStart"/>
            <w:r w:rsidRPr="002D7C96">
              <w:rPr>
                <w:rFonts w:ascii="Arial" w:hAnsi="Arial" w:cs="Arial"/>
              </w:rPr>
              <w:t>Административ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җаваплылык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турында</w:t>
            </w:r>
            <w:proofErr w:type="spellEnd"/>
            <w:r w:rsidRPr="002D7C96">
              <w:rPr>
                <w:rFonts w:ascii="Arial" w:hAnsi="Arial" w:cs="Arial"/>
              </w:rPr>
              <w:t xml:space="preserve"> Татарстан </w:t>
            </w:r>
            <w:proofErr w:type="spellStart"/>
            <w:r w:rsidRPr="002D7C96">
              <w:rPr>
                <w:rFonts w:ascii="Arial" w:hAnsi="Arial" w:cs="Arial"/>
              </w:rPr>
              <w:t>Республикасы</w:t>
            </w:r>
            <w:proofErr w:type="spellEnd"/>
            <w:r w:rsidRPr="002D7C96">
              <w:rPr>
                <w:rFonts w:ascii="Arial" w:hAnsi="Arial" w:cs="Arial"/>
              </w:rPr>
              <w:t xml:space="preserve"> кодексы;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- </w:t>
            </w:r>
            <w:proofErr w:type="gramStart"/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proofErr w:type="gram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Сове</w:t>
            </w:r>
            <w:r>
              <w:rPr>
                <w:rFonts w:ascii="Arial" w:hAnsi="Arial" w:cs="Arial"/>
              </w:rPr>
              <w:t>тының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238D1">
              <w:rPr>
                <w:rFonts w:ascii="Arial" w:hAnsi="Arial" w:cs="Arial"/>
                <w:lang w:val="tt-RU"/>
              </w:rPr>
              <w:t>19</w:t>
            </w:r>
            <w:r>
              <w:rPr>
                <w:rFonts w:ascii="Arial" w:hAnsi="Arial" w:cs="Arial"/>
              </w:rPr>
              <w:t xml:space="preserve">.09.2017 </w:t>
            </w:r>
            <w:proofErr w:type="spellStart"/>
            <w:r>
              <w:rPr>
                <w:rFonts w:ascii="Arial" w:hAnsi="Arial" w:cs="Arial"/>
              </w:rPr>
              <w:t>елны</w:t>
            </w:r>
            <w:proofErr w:type="spellEnd"/>
            <w:r>
              <w:rPr>
                <w:rFonts w:ascii="Arial" w:hAnsi="Arial" w:cs="Arial"/>
                <w:lang w:val="tt-RU"/>
              </w:rPr>
              <w:t>ң №</w:t>
            </w:r>
            <w:r w:rsidR="003238D1">
              <w:rPr>
                <w:rFonts w:ascii="Arial" w:hAnsi="Arial" w:cs="Arial"/>
                <w:lang w:val="tt-RU"/>
              </w:rPr>
              <w:t>18</w:t>
            </w:r>
            <w:r>
              <w:rPr>
                <w:rFonts w:ascii="Arial" w:hAnsi="Arial" w:cs="Arial"/>
                <w:lang w:val="tt-RU"/>
              </w:rPr>
              <w:t>/</w:t>
            </w:r>
            <w:r w:rsidR="003238D1">
              <w:rPr>
                <w:rFonts w:ascii="Arial" w:hAnsi="Arial" w:cs="Arial"/>
                <w:lang w:val="tt-RU"/>
              </w:rPr>
              <w:t>2</w:t>
            </w:r>
            <w:r w:rsidRPr="002D7C96">
              <w:rPr>
                <w:rFonts w:ascii="Arial" w:hAnsi="Arial" w:cs="Arial"/>
              </w:rPr>
              <w:t xml:space="preserve"> </w:t>
            </w:r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территориясен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кагыйдәләре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1.6. 2022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елда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гражданнарга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оешмаларга</w:t>
            </w:r>
            <w:proofErr w:type="spellEnd"/>
            <w:r w:rsidRPr="002D7C96">
              <w:rPr>
                <w:rFonts w:ascii="Arial" w:hAnsi="Arial" w:cs="Arial"/>
              </w:rPr>
              <w:t xml:space="preserve"> карата </w:t>
            </w:r>
            <w:proofErr w:type="spellStart"/>
            <w:r w:rsidRPr="002D7C96">
              <w:rPr>
                <w:rFonts w:ascii="Arial" w:hAnsi="Arial" w:cs="Arial"/>
              </w:rPr>
              <w:t>планлы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тикшерүләр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үткәрелмәгән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чөнки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ТКХның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үтәлешен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тоту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каралмаган</w:t>
            </w:r>
            <w:proofErr w:type="spellEnd"/>
          </w:p>
          <w:p w:rsidR="00B309F0" w:rsidRPr="002D7C96" w:rsidRDefault="00B309F0" w:rsidP="00D21CB8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1.7. </w:t>
            </w:r>
            <w:proofErr w:type="spellStart"/>
            <w:r w:rsidRPr="002D7C96">
              <w:rPr>
                <w:rFonts w:ascii="Arial" w:hAnsi="Arial" w:cs="Arial"/>
              </w:rPr>
              <w:t>Программаны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тормышка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куркынычларын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анализлау</w:t>
            </w:r>
            <w:proofErr w:type="spellEnd"/>
            <w:r w:rsidRPr="002D7C96">
              <w:rPr>
                <w:rFonts w:ascii="Arial" w:hAnsi="Arial" w:cs="Arial"/>
              </w:rPr>
              <w:t xml:space="preserve">. Программа </w:t>
            </w:r>
            <w:proofErr w:type="spellStart"/>
            <w:r w:rsidRPr="002D7C96">
              <w:rPr>
                <w:rFonts w:ascii="Arial" w:hAnsi="Arial" w:cs="Arial"/>
              </w:rPr>
              <w:t>ачыкланган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бозуларга</w:t>
            </w:r>
            <w:proofErr w:type="spellEnd"/>
            <w:r w:rsidRPr="002D7C96">
              <w:rPr>
                <w:rFonts w:ascii="Arial" w:hAnsi="Arial" w:cs="Arial"/>
              </w:rPr>
              <w:t xml:space="preserve"> карата профилактика </w:t>
            </w:r>
            <w:proofErr w:type="spellStart"/>
            <w:r w:rsidRPr="002D7C96">
              <w:rPr>
                <w:rFonts w:ascii="Arial" w:hAnsi="Arial" w:cs="Arial"/>
              </w:rPr>
              <w:t>чараларын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бәйле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чаралар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исемлегенә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үзгәрешләр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кертү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кирәк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булганда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төзәтмәләр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кертергә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тиеш</w:t>
            </w:r>
            <w:proofErr w:type="spellEnd"/>
            <w:r w:rsidRPr="002D7C96">
              <w:rPr>
                <w:rFonts w:ascii="Arial" w:hAnsi="Arial" w:cs="Arial"/>
              </w:rPr>
              <w:t xml:space="preserve">. </w:t>
            </w:r>
          </w:p>
          <w:p w:rsidR="00B309F0" w:rsidRPr="002D7C96" w:rsidRDefault="00B309F0" w:rsidP="003238D1">
            <w:pPr>
              <w:autoSpaceDE w:val="0"/>
              <w:autoSpaceDN w:val="0"/>
              <w:adjustRightInd w:val="0"/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1.8. </w:t>
            </w:r>
            <w:proofErr w:type="spellStart"/>
            <w:r w:rsidRPr="002D7C96">
              <w:rPr>
                <w:rFonts w:ascii="Arial" w:hAnsi="Arial" w:cs="Arial"/>
              </w:rPr>
              <w:t>Законда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саклана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кыйммәтләргә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зыян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китерү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куркынычын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анализлау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бәяләү</w:t>
            </w:r>
            <w:proofErr w:type="spellEnd"/>
            <w:r w:rsidRPr="002D7C96">
              <w:rPr>
                <w:rFonts w:ascii="Arial" w:hAnsi="Arial" w:cs="Arial"/>
              </w:rPr>
              <w:t xml:space="preserve">. </w:t>
            </w:r>
            <w:proofErr w:type="spellStart"/>
            <w:r w:rsidRPr="002D7C96">
              <w:rPr>
                <w:rFonts w:ascii="Arial" w:hAnsi="Arial" w:cs="Arial"/>
              </w:rPr>
              <w:t>Контрольлек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итүче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тарафыннан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территорияләрне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объектларны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элементларын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карап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тоту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актларда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билгеләнгән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мәҗбүри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таләпләрнең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таләпләрнең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үтәлмәве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gramStart"/>
            <w:r w:rsidR="003238D1">
              <w:rPr>
                <w:rFonts w:ascii="Arial" w:hAnsi="Arial" w:cs="Arial"/>
                <w:lang w:val="tt-RU"/>
              </w:rPr>
              <w:t>Марс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proofErr w:type="gram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төзекләндерүнең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гомуми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төренә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халыкның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яшәү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яшәү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өчен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уңайлы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мохит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булдыруга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тискәре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йогынты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ясарга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мөмкин</w:t>
            </w:r>
            <w:proofErr w:type="spellEnd"/>
            <w:r w:rsidRPr="002D7C96">
              <w:rPr>
                <w:rFonts w:ascii="Arial" w:hAnsi="Arial" w:cs="Arial"/>
              </w:rPr>
              <w:t xml:space="preserve">. </w:t>
            </w:r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Кече </w:t>
            </w:r>
            <w:proofErr w:type="spellStart"/>
            <w:r>
              <w:rPr>
                <w:rFonts w:ascii="Arial" w:hAnsi="Arial" w:cs="Arial"/>
              </w:rPr>
              <w:t>Чынлы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авыл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җирлеге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Башкарма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комитетының</w:t>
            </w:r>
            <w:proofErr w:type="spellEnd"/>
            <w:r w:rsidRPr="002D7C96">
              <w:rPr>
                <w:rFonts w:ascii="Arial" w:hAnsi="Arial" w:cs="Arial"/>
              </w:rPr>
              <w:t xml:space="preserve"> профилактик </w:t>
            </w:r>
            <w:proofErr w:type="spellStart"/>
            <w:r w:rsidRPr="002D7C96">
              <w:rPr>
                <w:rFonts w:ascii="Arial" w:hAnsi="Arial" w:cs="Arial"/>
              </w:rPr>
              <w:t>эшчәнлегенең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агымдагы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үсеш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тасвирламасы</w:t>
            </w:r>
            <w:proofErr w:type="spellEnd"/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B309F0" w:rsidRPr="002D7C96" w:rsidRDefault="003238D1" w:rsidP="00D21CB8">
            <w:pPr>
              <w:pStyle w:val="sdfootnote1"/>
              <w:ind w:firstLine="29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Марс</w:t>
            </w:r>
            <w:r w:rsidR="00B309F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территориясен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кагыйдәләре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билгеләнгән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таләпләрне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сәбәпләрне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шартларны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факторларны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бетерү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профилактик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үткәрү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максатыннан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Марс</w:t>
            </w:r>
            <w:r w:rsidR="00B309F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территориясен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кагыйдәләре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билгеләнгән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таләпләрне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бозуга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китерә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сәбәпләрне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шартларны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факторларны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бетерү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гамәлгә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ашырыла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309F0" w:rsidRPr="002D7C96" w:rsidRDefault="00B309F0" w:rsidP="00D21CB8">
            <w:pPr>
              <w:pStyle w:val="sdfootnote1"/>
              <w:ind w:firstLine="2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C96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Чүпрәле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районының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рәсми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сайты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аша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38D1">
              <w:rPr>
                <w:rFonts w:ascii="Arial" w:hAnsi="Arial" w:cs="Arial"/>
                <w:sz w:val="24"/>
                <w:szCs w:val="24"/>
                <w:lang w:val="tt-RU"/>
              </w:rPr>
              <w:t>Марс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территориясен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кагыйдәләрен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үтәү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кирәклеге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мәгълүмат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вакытлы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матбугатта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социаль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челтәрләрдә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публикацияләр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7C96">
              <w:rPr>
                <w:rFonts w:ascii="Arial" w:hAnsi="Arial" w:cs="Arial"/>
                <w:sz w:val="24"/>
                <w:szCs w:val="24"/>
              </w:rPr>
              <w:t>үткәрү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>;;</w:t>
            </w:r>
            <w:proofErr w:type="gramEnd"/>
          </w:p>
          <w:p w:rsidR="00B309F0" w:rsidRPr="002D7C96" w:rsidRDefault="00B309F0" w:rsidP="00D21CB8">
            <w:pPr>
              <w:pStyle w:val="sdfootnote1"/>
              <w:ind w:firstLine="29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C96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="003238D1">
              <w:rPr>
                <w:rFonts w:ascii="Arial" w:hAnsi="Arial" w:cs="Arial"/>
                <w:sz w:val="24"/>
                <w:szCs w:val="24"/>
                <w:lang w:val="tt-RU"/>
              </w:rPr>
              <w:t>Марс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территориясен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җыештыру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уртак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оештыру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7C96">
              <w:rPr>
                <w:rFonts w:ascii="Arial" w:hAnsi="Arial" w:cs="Arial"/>
                <w:sz w:val="24"/>
                <w:szCs w:val="24"/>
              </w:rPr>
              <w:t>үткәрү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>;-</w:t>
            </w:r>
            <w:proofErr w:type="gram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кисәтүләр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309F0" w:rsidRPr="002D7C96" w:rsidRDefault="00B309F0" w:rsidP="00D21CB8">
            <w:pPr>
              <w:pStyle w:val="sdfootnote1"/>
              <w:ind w:firstLine="29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мәҗбүри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бозу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сәбәпләре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булып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7C96">
              <w:rPr>
                <w:rFonts w:ascii="Arial" w:hAnsi="Arial" w:cs="Arial"/>
                <w:sz w:val="24"/>
                <w:szCs w:val="24"/>
              </w:rPr>
              <w:t>тора:а</w:t>
            </w:r>
            <w:proofErr w:type="spellEnd"/>
            <w:proofErr w:type="gramEnd"/>
            <w:r w:rsidRPr="002D7C96">
              <w:rPr>
                <w:rFonts w:ascii="Arial" w:hAnsi="Arial" w:cs="Arial"/>
                <w:sz w:val="24"/>
                <w:szCs w:val="24"/>
              </w:rPr>
              <w:t xml:space="preserve">) контроль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субъектларында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таләпләрнең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үтәлешен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аңлау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формалаштырылмаган;б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үтәү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мәсьәләләре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субъектларына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өстәмә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мәгълүмат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бирү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зарурилыгы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309F0" w:rsidRPr="002D7C96" w:rsidRDefault="00B309F0" w:rsidP="00D21CB8">
            <w:pPr>
              <w:pStyle w:val="sdfootnote1"/>
              <w:spacing w:before="0" w:beforeAutospacing="0"/>
              <w:ind w:left="0" w:firstLine="29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D7C9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2D7C96">
              <w:rPr>
                <w:rFonts w:ascii="Arial" w:hAnsi="Arial" w:cs="Arial"/>
                <w:sz w:val="24"/>
                <w:szCs w:val="24"/>
              </w:rPr>
              <w:t xml:space="preserve">) контроль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субъектлары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белән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кире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элемтә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системасы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булдырылмаган</w:t>
            </w:r>
            <w:proofErr w:type="spellEnd"/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Профилактикалау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программасы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хәл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итүгә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юнәлдерелгән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проблемаларның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характеристикасы</w:t>
            </w:r>
            <w:proofErr w:type="spellEnd"/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B309F0" w:rsidRPr="002D7C96" w:rsidRDefault="00B309F0" w:rsidP="00D21CB8">
            <w:pPr>
              <w:shd w:val="clear" w:color="auto" w:fill="FFFFFF"/>
              <w:ind w:firstLine="291"/>
              <w:jc w:val="both"/>
              <w:rPr>
                <w:rFonts w:ascii="Arial" w:hAnsi="Arial" w:cs="Arial"/>
                <w:color w:val="304855"/>
              </w:rPr>
            </w:pPr>
            <w:proofErr w:type="spellStart"/>
            <w:r w:rsidRPr="002D7C96">
              <w:rPr>
                <w:rFonts w:ascii="Arial" w:hAnsi="Arial" w:cs="Arial"/>
                <w:color w:val="304855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мәҗбүри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бозу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сәбәпләре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булып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тора:</w:t>
            </w:r>
          </w:p>
          <w:p w:rsidR="00B309F0" w:rsidRPr="002D7C96" w:rsidRDefault="00B309F0" w:rsidP="00D21CB8">
            <w:pPr>
              <w:shd w:val="clear" w:color="auto" w:fill="FFFFFF"/>
              <w:ind w:firstLine="291"/>
              <w:jc w:val="both"/>
              <w:rPr>
                <w:rFonts w:ascii="Arial" w:hAnsi="Arial" w:cs="Arial"/>
                <w:color w:val="304855"/>
              </w:rPr>
            </w:pPr>
            <w:proofErr w:type="gramStart"/>
            <w:r w:rsidRPr="002D7C96">
              <w:rPr>
                <w:rFonts w:ascii="Arial" w:hAnsi="Arial" w:cs="Arial"/>
                <w:color w:val="304855"/>
              </w:rPr>
              <w:t>а</w:t>
            </w:r>
            <w:proofErr w:type="gramEnd"/>
            <w:r w:rsidRPr="002D7C96">
              <w:rPr>
                <w:rFonts w:ascii="Arial" w:hAnsi="Arial" w:cs="Arial"/>
                <w:color w:val="304855"/>
              </w:rPr>
              <w:t xml:space="preserve">) контроль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субъектларында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таләпләрнең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үтәлешен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аңлау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формалаштырылмаган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>;</w:t>
            </w:r>
          </w:p>
          <w:p w:rsidR="00B309F0" w:rsidRPr="002D7C96" w:rsidRDefault="00B309F0" w:rsidP="00D21CB8">
            <w:pPr>
              <w:shd w:val="clear" w:color="auto" w:fill="FFFFFF"/>
              <w:ind w:firstLine="291"/>
              <w:jc w:val="both"/>
              <w:rPr>
                <w:rFonts w:ascii="Arial" w:hAnsi="Arial" w:cs="Arial"/>
                <w:color w:val="304855"/>
              </w:rPr>
            </w:pPr>
            <w:proofErr w:type="gramStart"/>
            <w:r w:rsidRPr="002D7C96">
              <w:rPr>
                <w:rFonts w:ascii="Arial" w:hAnsi="Arial" w:cs="Arial"/>
                <w:color w:val="304855"/>
              </w:rPr>
              <w:t>б</w:t>
            </w:r>
            <w:proofErr w:type="gramEnd"/>
            <w:r w:rsidRPr="002D7C96">
              <w:rPr>
                <w:rFonts w:ascii="Arial" w:hAnsi="Arial" w:cs="Arial"/>
                <w:color w:val="304855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үтәү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мәсьәләләре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буенча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субъектларына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өстәмә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мәгълүмат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бирү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зарурилыгы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>;</w:t>
            </w:r>
          </w:p>
          <w:p w:rsidR="00B309F0" w:rsidRPr="002D7C96" w:rsidRDefault="00B309F0" w:rsidP="00D21CB8">
            <w:pPr>
              <w:shd w:val="clear" w:color="auto" w:fill="FFFFFF"/>
              <w:ind w:firstLine="291"/>
              <w:jc w:val="both"/>
              <w:rPr>
                <w:rFonts w:ascii="Arial" w:hAnsi="Arial" w:cs="Arial"/>
                <w:color w:val="304855"/>
              </w:rPr>
            </w:pPr>
            <w:proofErr w:type="gramStart"/>
            <w:r w:rsidRPr="002D7C96">
              <w:rPr>
                <w:rFonts w:ascii="Arial" w:hAnsi="Arial" w:cs="Arial"/>
                <w:color w:val="304855"/>
              </w:rPr>
              <w:t>в</w:t>
            </w:r>
            <w:proofErr w:type="gramEnd"/>
            <w:r w:rsidRPr="002D7C96">
              <w:rPr>
                <w:rFonts w:ascii="Arial" w:hAnsi="Arial" w:cs="Arial"/>
                <w:color w:val="304855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төзекләндерү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кагыйдәләре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таләпләрен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куллану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мәсьәләләре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буенча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субъектлары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белән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кире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элемтә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системасы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304855"/>
              </w:rPr>
              <w:t>булдырылмаган</w:t>
            </w:r>
            <w:proofErr w:type="spellEnd"/>
            <w:r w:rsidRPr="002D7C96">
              <w:rPr>
                <w:rFonts w:ascii="Arial" w:hAnsi="Arial" w:cs="Arial"/>
                <w:color w:val="304855"/>
              </w:rPr>
              <w:t>.</w:t>
            </w:r>
          </w:p>
        </w:tc>
      </w:tr>
      <w:tr w:rsidR="00B309F0" w:rsidRPr="002D7C96" w:rsidTr="00D21CB8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II. </w:t>
            </w:r>
            <w:proofErr w:type="spellStart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Профилактикалау</w:t>
            </w:r>
            <w:proofErr w:type="spellEnd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программасын</w:t>
            </w:r>
            <w:proofErr w:type="spellEnd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тормышка</w:t>
            </w:r>
            <w:proofErr w:type="spellEnd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ашыруның</w:t>
            </w:r>
            <w:proofErr w:type="spellEnd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максатлары</w:t>
            </w:r>
            <w:proofErr w:type="spellEnd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бурычлары</w:t>
            </w:r>
            <w:proofErr w:type="spellEnd"/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  <w:i/>
                <w:iCs/>
              </w:rPr>
              <w:t>Әһәмият</w:t>
            </w:r>
            <w:proofErr w:type="spellEnd"/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7C96">
              <w:rPr>
                <w:rFonts w:ascii="Arial" w:hAnsi="Arial" w:cs="Arial"/>
                <w:sz w:val="24"/>
                <w:szCs w:val="24"/>
              </w:rPr>
              <w:t>Әһәмияттәге</w:t>
            </w:r>
            <w:proofErr w:type="spellEnd"/>
            <w:r w:rsidRPr="002D7C96">
              <w:rPr>
                <w:rFonts w:ascii="Arial" w:hAnsi="Arial" w:cs="Arial"/>
                <w:sz w:val="24"/>
                <w:szCs w:val="24"/>
              </w:rPr>
              <w:t xml:space="preserve"> Характеристика</w:t>
            </w:r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Профилактика </w:t>
            </w:r>
            <w:proofErr w:type="spellStart"/>
            <w:r w:rsidRPr="002D7C96">
              <w:rPr>
                <w:rFonts w:ascii="Arial" w:hAnsi="Arial" w:cs="Arial"/>
              </w:rPr>
              <w:t>программасын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тормышка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максатлары</w:t>
            </w:r>
            <w:proofErr w:type="spellEnd"/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 </w:t>
            </w:r>
            <w:proofErr w:type="spellStart"/>
            <w:r w:rsidRPr="002D7C96">
              <w:rPr>
                <w:rFonts w:ascii="Arial" w:hAnsi="Arial" w:cs="Arial"/>
              </w:rPr>
              <w:t>Барлык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контрольлек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итүче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тарафыннан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мәҗбүри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намус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белән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үтәүне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стимуллаштыру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2. </w:t>
            </w:r>
            <w:proofErr w:type="spellStart"/>
            <w:r w:rsidRPr="002D7C96">
              <w:rPr>
                <w:rFonts w:ascii="Arial" w:hAnsi="Arial" w:cs="Arial"/>
              </w:rPr>
              <w:t>Мәҗбүри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бозуга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(яки) </w:t>
            </w:r>
            <w:proofErr w:type="spellStart"/>
            <w:r w:rsidRPr="002D7C96">
              <w:rPr>
                <w:rFonts w:ascii="Arial" w:hAnsi="Arial" w:cs="Arial"/>
              </w:rPr>
              <w:t>законда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саклана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кыйммәтләргә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зыян</w:t>
            </w:r>
            <w:proofErr w:type="spellEnd"/>
            <w:r w:rsidRPr="002D7C96">
              <w:rPr>
                <w:rFonts w:ascii="Arial" w:hAnsi="Arial" w:cs="Arial"/>
              </w:rPr>
              <w:t xml:space="preserve"> (</w:t>
            </w:r>
            <w:proofErr w:type="spellStart"/>
            <w:r w:rsidRPr="002D7C96">
              <w:rPr>
                <w:rFonts w:ascii="Arial" w:hAnsi="Arial" w:cs="Arial"/>
              </w:rPr>
              <w:t>зыян</w:t>
            </w:r>
            <w:proofErr w:type="spellEnd"/>
            <w:r w:rsidRPr="002D7C96">
              <w:rPr>
                <w:rFonts w:ascii="Arial" w:hAnsi="Arial" w:cs="Arial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</w:rPr>
              <w:t>китерүгә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китерә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шартларны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сәбәпләрне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факторларны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бетерү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3. </w:t>
            </w:r>
            <w:proofErr w:type="spellStart"/>
            <w:r w:rsidRPr="002D7C96">
              <w:rPr>
                <w:rFonts w:ascii="Arial" w:hAnsi="Arial" w:cs="Arial"/>
              </w:rPr>
              <w:t>Мәҗбүри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тотучы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җиткерү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өчен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шартлар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тудыру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аларны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ысуллары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турында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мәгълүматлылыкны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арттыру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Профилактика </w:t>
            </w:r>
            <w:proofErr w:type="spellStart"/>
            <w:r w:rsidRPr="002D7C96">
              <w:rPr>
                <w:rFonts w:ascii="Arial" w:hAnsi="Arial" w:cs="Arial"/>
              </w:rPr>
              <w:t>программасын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тормышка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бурычлары</w:t>
            </w:r>
            <w:proofErr w:type="spellEnd"/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1.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Контрольлек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итүче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затларга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башка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кызыксынган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затларга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мәҗбүри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үтәү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мәсьәләләре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буенча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хәбәр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итүнең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тулы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үз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вакытында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булуы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2.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Контрольлек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итүче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затларга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аларның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вәкилләренә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контрольне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оештыру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гамәлгә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ашыру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белән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бәйле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мәсьәләләр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буенча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консультация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бирү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тәртибен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срокларын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үтәү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3.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Җирле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үзидарә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органнары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җитәкчеләренең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юридик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затларның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шәхси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эшкуарларның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гражданнарның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хокукый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аңын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хокукый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культурасын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арттыру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4.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Мәҗбүри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бозуга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(яки) закон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тарафыннан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саклана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торган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кыйммәтләргә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зыян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зыян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китерүгә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китерә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торган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шартларны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сәбәпләрне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факторларны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ачыклау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алар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барлыкка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килү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куркынычларын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бетерү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яисә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киметү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ысулларын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билгеләү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5.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Мәҗбүри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таләпләрнең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типик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бозылуларын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ачыклау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аларны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профилактикалау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буенча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тәкъдимнәр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әзерләү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6.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Башкарма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комитет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һәм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аның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вазыйфаи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затлары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тарафыннан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турында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Россия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Федерациясе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законнары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таләпләрен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мәҗбүри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куллануга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бертөрле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карашны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тәэмин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итү</w:t>
            </w:r>
            <w:proofErr w:type="spellEnd"/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:rsidR="00B309F0" w:rsidRPr="002D7C96" w:rsidRDefault="00B309F0" w:rsidP="00D21CB8">
            <w:pPr>
              <w:ind w:firstLine="291"/>
              <w:jc w:val="both"/>
              <w:rPr>
                <w:rFonts w:ascii="Arial" w:hAnsi="Arial" w:cs="Arial"/>
              </w:rPr>
            </w:pPr>
          </w:p>
        </w:tc>
      </w:tr>
      <w:tr w:rsidR="00B309F0" w:rsidRPr="002D7C96" w:rsidTr="00D21CB8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:rsidR="00B309F0" w:rsidRPr="002D7C96" w:rsidRDefault="00B309F0" w:rsidP="00D21CB8">
            <w:pPr>
              <w:ind w:firstLine="709"/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III. Профилактик </w:t>
            </w:r>
            <w:proofErr w:type="spellStart"/>
            <w:r w:rsidRPr="002D7C96">
              <w:rPr>
                <w:rFonts w:ascii="Arial" w:hAnsi="Arial" w:cs="Arial"/>
              </w:rPr>
              <w:t>чаралар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исемлеге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аларны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үткәрү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вакыты</w:t>
            </w:r>
            <w:proofErr w:type="spellEnd"/>
            <w:r w:rsidRPr="002D7C96">
              <w:rPr>
                <w:rFonts w:ascii="Arial" w:hAnsi="Arial" w:cs="Arial"/>
              </w:rPr>
              <w:t xml:space="preserve"> (</w:t>
            </w:r>
            <w:proofErr w:type="spellStart"/>
            <w:r w:rsidRPr="002D7C96">
              <w:rPr>
                <w:rFonts w:ascii="Arial" w:hAnsi="Arial" w:cs="Arial"/>
              </w:rPr>
              <w:t>вакыты</w:t>
            </w:r>
            <w:proofErr w:type="spellEnd"/>
            <w:r w:rsidRPr="002D7C96">
              <w:rPr>
                <w:rFonts w:ascii="Arial" w:hAnsi="Arial" w:cs="Arial"/>
              </w:rPr>
              <w:t>)</w:t>
            </w:r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Чараның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исеме</w:t>
            </w:r>
            <w:proofErr w:type="spellEnd"/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Вакыты</w:t>
            </w:r>
            <w:proofErr w:type="spellEnd"/>
            <w:r w:rsidRPr="002D7C96">
              <w:rPr>
                <w:rFonts w:ascii="Arial" w:hAnsi="Arial" w:cs="Arial"/>
              </w:rPr>
              <w:t xml:space="preserve"> (</w:t>
            </w:r>
            <w:proofErr w:type="spellStart"/>
            <w:r w:rsidRPr="002D7C96">
              <w:rPr>
                <w:rFonts w:ascii="Arial" w:hAnsi="Arial" w:cs="Arial"/>
              </w:rPr>
              <w:t>вакыты</w:t>
            </w:r>
            <w:proofErr w:type="spellEnd"/>
            <w:r w:rsidRPr="002D7C96">
              <w:rPr>
                <w:rFonts w:ascii="Arial" w:hAnsi="Arial" w:cs="Arial"/>
              </w:rPr>
              <w:t>)</w:t>
            </w:r>
          </w:p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D7C96">
              <w:rPr>
                <w:rFonts w:ascii="Arial" w:hAnsi="Arial" w:cs="Arial"/>
              </w:rPr>
              <w:t>үтәлеш</w:t>
            </w:r>
            <w:proofErr w:type="spellEnd"/>
            <w:proofErr w:type="gramEnd"/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Структур </w:t>
            </w:r>
            <w:proofErr w:type="spellStart"/>
            <w:r w:rsidRPr="002D7C96">
              <w:rPr>
                <w:rFonts w:ascii="Arial" w:hAnsi="Arial" w:cs="Arial"/>
              </w:rPr>
              <w:t>бүлекчә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(яки) профилактик </w:t>
            </w:r>
            <w:proofErr w:type="spellStart"/>
            <w:r w:rsidRPr="002D7C96">
              <w:rPr>
                <w:rFonts w:ascii="Arial" w:hAnsi="Arial" w:cs="Arial"/>
              </w:rPr>
              <w:t>чараны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өчен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җаваплы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вазыйфаи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</w:t>
            </w:r>
            <w:proofErr w:type="spellEnd"/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  <w:color w:val="000000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Мәгълүмат</w:t>
            </w:r>
            <w:proofErr w:type="spellEnd"/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Кирәк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булганда</w:t>
            </w:r>
            <w:proofErr w:type="spellEnd"/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3238D1" w:rsidP="00D21CB8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Марс</w:t>
            </w:r>
            <w:r w:rsidR="00B309F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сәркатибе</w:t>
            </w:r>
            <w:proofErr w:type="spellEnd"/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  <w:b/>
                <w:bCs/>
                <w:shd w:val="clear" w:color="auto" w:fill="FFFFFF"/>
              </w:rPr>
              <w:t>Консультация</w:t>
            </w:r>
            <w:r w:rsidRPr="002D7C9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</w:p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Кирәк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булганда</w:t>
            </w:r>
            <w:proofErr w:type="spellEnd"/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3238D1" w:rsidP="00D21CB8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Марс</w:t>
            </w:r>
            <w:r w:rsidR="00B309F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җирлеге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="00B309F0" w:rsidRPr="002D7C96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="00B309F0" w:rsidRPr="002D7C96">
              <w:rPr>
                <w:rFonts w:ascii="Arial" w:hAnsi="Arial" w:cs="Arial"/>
                <w:sz w:val="24"/>
                <w:szCs w:val="24"/>
              </w:rPr>
              <w:t>сәркатибе</w:t>
            </w:r>
            <w:proofErr w:type="spellEnd"/>
          </w:p>
        </w:tc>
      </w:tr>
      <w:tr w:rsidR="00B309F0" w:rsidRPr="002D7C96" w:rsidTr="00D21CB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Ысуллары</w:t>
            </w:r>
            <w:proofErr w:type="spellEnd"/>
            <w:r w:rsidRPr="002D7C96">
              <w:rPr>
                <w:rFonts w:ascii="Arial" w:hAnsi="Arial" w:cs="Arial"/>
              </w:rPr>
              <w:t xml:space="preserve"> консультация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</w:tr>
      <w:tr w:rsidR="00B309F0" w:rsidRPr="002D7C96" w:rsidTr="00D21CB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Язма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рәвештә</w:t>
            </w:r>
            <w:proofErr w:type="spellEnd"/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Телдән</w:t>
            </w:r>
            <w:proofErr w:type="spellEnd"/>
            <w:r w:rsidRPr="002D7C96">
              <w:rPr>
                <w:rFonts w:ascii="Arial" w:hAnsi="Arial" w:cs="Arial"/>
              </w:rPr>
              <w:t xml:space="preserve"> (телефон </w:t>
            </w:r>
            <w:proofErr w:type="spellStart"/>
            <w:r w:rsidRPr="002D7C96">
              <w:rPr>
                <w:rFonts w:ascii="Arial" w:hAnsi="Arial" w:cs="Arial"/>
              </w:rPr>
              <w:t>аша</w:t>
            </w:r>
            <w:proofErr w:type="spellEnd"/>
            <w:r w:rsidRPr="002D7C96">
              <w:rPr>
                <w:rFonts w:ascii="Arial" w:hAnsi="Arial" w:cs="Arial"/>
              </w:rPr>
              <w:t>, видео-конференц-</w:t>
            </w:r>
            <w:proofErr w:type="spellStart"/>
            <w:r w:rsidRPr="002D7C96">
              <w:rPr>
                <w:rFonts w:ascii="Arial" w:hAnsi="Arial" w:cs="Arial"/>
              </w:rPr>
              <w:t>элемтә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аша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шәхси</w:t>
            </w:r>
            <w:proofErr w:type="spellEnd"/>
            <w:r w:rsidRPr="002D7C96">
              <w:rPr>
                <w:rFonts w:ascii="Arial" w:hAnsi="Arial" w:cs="Arial"/>
              </w:rPr>
              <w:t xml:space="preserve"> кабул </w:t>
            </w:r>
            <w:proofErr w:type="spellStart"/>
            <w:r w:rsidRPr="002D7C96">
              <w:rPr>
                <w:rFonts w:ascii="Arial" w:hAnsi="Arial" w:cs="Arial"/>
              </w:rPr>
              <w:t>итүдә</w:t>
            </w:r>
            <w:proofErr w:type="spellEnd"/>
            <w:r w:rsidRPr="002D7C96">
              <w:rPr>
                <w:rFonts w:ascii="Arial" w:hAnsi="Arial" w:cs="Arial"/>
              </w:rPr>
              <w:t xml:space="preserve"> яки профилактик чара, контроль чара </w:t>
            </w:r>
            <w:proofErr w:type="spellStart"/>
            <w:r w:rsidRPr="002D7C96">
              <w:rPr>
                <w:rFonts w:ascii="Arial" w:hAnsi="Arial" w:cs="Arial"/>
              </w:rPr>
              <w:t>уздыру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барышында</w:t>
            </w:r>
            <w:proofErr w:type="spellEnd"/>
            <w:r w:rsidRPr="002D7C96">
              <w:rPr>
                <w:rFonts w:ascii="Arial" w:hAnsi="Arial" w:cs="Arial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</w:rPr>
              <w:t>телдән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мөрәҗәгать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иткәндә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</w:tr>
      <w:tr w:rsidR="00B309F0" w:rsidRPr="002D7C96" w:rsidTr="00D21CB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</w:rPr>
              <w:t>Консультацияләр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бирелә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сораулар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</w:tr>
      <w:tr w:rsidR="00B309F0" w:rsidRPr="002D7C96" w:rsidTr="00D21CB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ind w:firstLine="357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 </w:t>
            </w:r>
            <w:proofErr w:type="spellStart"/>
            <w:r w:rsidRPr="002D7C96">
              <w:rPr>
                <w:rFonts w:ascii="Arial" w:hAnsi="Arial" w:cs="Arial"/>
              </w:rPr>
              <w:t>Аларның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үтәлешен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бәяләү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</w:rPr>
              <w:t>кысаларында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башкарыла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мәҗбүри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таләпләрнең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исемлеге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эчтәлеге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357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lastRenderedPageBreak/>
              <w:t xml:space="preserve">2.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</w:rPr>
              <w:t>мөнәсәбәтләрендә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катнашучыларның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статусын</w:t>
            </w:r>
            <w:proofErr w:type="spellEnd"/>
            <w:r w:rsidRPr="002D7C96">
              <w:rPr>
                <w:rFonts w:ascii="Arial" w:hAnsi="Arial" w:cs="Arial"/>
              </w:rPr>
              <w:t xml:space="preserve"> (</w:t>
            </w:r>
            <w:proofErr w:type="spellStart"/>
            <w:r w:rsidRPr="002D7C96">
              <w:rPr>
                <w:rFonts w:ascii="Arial" w:hAnsi="Arial" w:cs="Arial"/>
              </w:rPr>
              <w:t>хокуклары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бурычлары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җаваплылыгы</w:t>
            </w:r>
            <w:proofErr w:type="spellEnd"/>
            <w:r w:rsidRPr="002D7C96">
              <w:rPr>
                <w:rFonts w:ascii="Arial" w:hAnsi="Arial" w:cs="Arial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</w:rPr>
              <w:t>тоту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357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3. Закон </w:t>
            </w:r>
            <w:proofErr w:type="spellStart"/>
            <w:r w:rsidRPr="002D7C96">
              <w:rPr>
                <w:rFonts w:ascii="Arial" w:hAnsi="Arial" w:cs="Arial"/>
              </w:rPr>
              <w:t>тарафыннан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саклана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торган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кыйммәтләргә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зыян</w:t>
            </w:r>
            <w:proofErr w:type="spellEnd"/>
            <w:r w:rsidRPr="002D7C96">
              <w:rPr>
                <w:rFonts w:ascii="Arial" w:hAnsi="Arial" w:cs="Arial"/>
              </w:rPr>
              <w:t xml:space="preserve"> (</w:t>
            </w:r>
            <w:proofErr w:type="spellStart"/>
            <w:r w:rsidRPr="002D7C96">
              <w:rPr>
                <w:rFonts w:ascii="Arial" w:hAnsi="Arial" w:cs="Arial"/>
              </w:rPr>
              <w:t>зыян</w:t>
            </w:r>
            <w:proofErr w:type="spellEnd"/>
            <w:r w:rsidRPr="002D7C96">
              <w:rPr>
                <w:rFonts w:ascii="Arial" w:hAnsi="Arial" w:cs="Arial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</w:rPr>
              <w:t>китерү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куркынычларын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профилактикалау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чаралары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характеристикасы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357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4.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тәртибен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регламентлаучы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норматив </w:t>
            </w:r>
            <w:proofErr w:type="spellStart"/>
            <w:r w:rsidRPr="002D7C96">
              <w:rPr>
                <w:rFonts w:ascii="Arial" w:hAnsi="Arial" w:cs="Arial"/>
              </w:rPr>
              <w:t>хокукый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актлар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нигезләмәләрен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аңлату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357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5.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контроль </w:t>
            </w:r>
            <w:proofErr w:type="spellStart"/>
            <w:r w:rsidRPr="002D7C96">
              <w:rPr>
                <w:rFonts w:ascii="Arial" w:hAnsi="Arial" w:cs="Arial"/>
              </w:rPr>
              <w:t>өлкәсендә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башкарма</w:t>
            </w:r>
            <w:proofErr w:type="spellEnd"/>
            <w:r w:rsidRPr="002D7C96">
              <w:rPr>
                <w:rFonts w:ascii="Arial" w:hAnsi="Arial" w:cs="Arial"/>
              </w:rPr>
              <w:t xml:space="preserve"> комитет </w:t>
            </w:r>
            <w:proofErr w:type="spellStart"/>
            <w:r w:rsidRPr="002D7C96">
              <w:rPr>
                <w:rFonts w:ascii="Arial" w:hAnsi="Arial" w:cs="Arial"/>
              </w:rPr>
              <w:t>карарларына</w:t>
            </w:r>
            <w:proofErr w:type="spellEnd"/>
            <w:r w:rsidRPr="002D7C96">
              <w:rPr>
                <w:rFonts w:ascii="Arial" w:hAnsi="Arial" w:cs="Arial"/>
              </w:rPr>
              <w:t xml:space="preserve">, </w:t>
            </w:r>
            <w:proofErr w:type="spellStart"/>
            <w:r w:rsidRPr="002D7C96">
              <w:rPr>
                <w:rFonts w:ascii="Arial" w:hAnsi="Arial" w:cs="Arial"/>
              </w:rPr>
              <w:t>аның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вазыйфаи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затларының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гамәлләренә</w:t>
            </w:r>
            <w:proofErr w:type="spellEnd"/>
            <w:r w:rsidRPr="002D7C96">
              <w:rPr>
                <w:rFonts w:ascii="Arial" w:hAnsi="Arial" w:cs="Arial"/>
              </w:rPr>
              <w:t xml:space="preserve"> (</w:t>
            </w:r>
            <w:proofErr w:type="spellStart"/>
            <w:r w:rsidRPr="002D7C96">
              <w:rPr>
                <w:rFonts w:ascii="Arial" w:hAnsi="Arial" w:cs="Arial"/>
              </w:rPr>
              <w:t>гамәл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кылмавына</w:t>
            </w:r>
            <w:proofErr w:type="spellEnd"/>
            <w:r w:rsidRPr="002D7C96">
              <w:rPr>
                <w:rFonts w:ascii="Arial" w:hAnsi="Arial" w:cs="Arial"/>
              </w:rPr>
              <w:t xml:space="preserve">) </w:t>
            </w:r>
            <w:proofErr w:type="spellStart"/>
            <w:r w:rsidRPr="002D7C96">
              <w:rPr>
                <w:rFonts w:ascii="Arial" w:hAnsi="Arial" w:cs="Arial"/>
              </w:rPr>
              <w:t>шикаять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бирү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тәртибен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аңлату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357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6.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кагылышлы</w:t>
            </w:r>
            <w:proofErr w:type="spellEnd"/>
            <w:r w:rsidRPr="002D7C96">
              <w:rPr>
                <w:rFonts w:ascii="Arial" w:hAnsi="Arial" w:cs="Arial"/>
              </w:rPr>
              <w:t xml:space="preserve"> башка </w:t>
            </w:r>
            <w:proofErr w:type="spellStart"/>
            <w:r w:rsidRPr="002D7C96">
              <w:rPr>
                <w:rFonts w:ascii="Arial" w:hAnsi="Arial" w:cs="Arial"/>
              </w:rPr>
              <w:t>мәсьәләләр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357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</w:p>
        </w:tc>
      </w:tr>
      <w:tr w:rsidR="00B309F0" w:rsidRPr="002D7C96" w:rsidTr="00D21CB8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309F0" w:rsidRPr="002D7C96" w:rsidRDefault="00B309F0" w:rsidP="00D21CB8">
            <w:pPr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  <w:p w:rsidR="00B309F0" w:rsidRPr="002D7C96" w:rsidRDefault="00B309F0" w:rsidP="00D21CB8">
            <w:pPr>
              <w:ind w:firstLine="709"/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IV. Профилактика </w:t>
            </w:r>
            <w:proofErr w:type="spellStart"/>
            <w:r w:rsidRPr="002D7C96">
              <w:rPr>
                <w:rFonts w:ascii="Arial" w:hAnsi="Arial" w:cs="Arial"/>
              </w:rPr>
              <w:t>программасының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нәтиҗәлелеге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нәтиҗәлелеге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күрсәткечләре</w:t>
            </w:r>
            <w:proofErr w:type="spellEnd"/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B309F0" w:rsidRPr="002D7C96" w:rsidRDefault="00B309F0" w:rsidP="00D21CB8">
            <w:pPr>
              <w:jc w:val="center"/>
              <w:rPr>
                <w:rFonts w:ascii="Arial" w:hAnsi="Arial" w:cs="Arial"/>
              </w:rPr>
            </w:pPr>
            <w:proofErr w:type="spellStart"/>
            <w:r w:rsidRPr="002D7C96">
              <w:rPr>
                <w:rFonts w:ascii="Arial" w:hAnsi="Arial" w:cs="Arial"/>
                <w:i/>
                <w:iCs/>
              </w:rPr>
              <w:t>Әһәмият</w:t>
            </w:r>
            <w:proofErr w:type="spellEnd"/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309F0" w:rsidRPr="002D7C96" w:rsidRDefault="00B309F0" w:rsidP="00D21CB8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Әһәмияттәге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х</w:t>
            </w:r>
            <w:r w:rsidRPr="002D7C96">
              <w:rPr>
                <w:rFonts w:ascii="Arial" w:hAnsi="Arial" w:cs="Arial"/>
                <w:sz w:val="24"/>
                <w:szCs w:val="24"/>
              </w:rPr>
              <w:t>арактеристика</w:t>
            </w:r>
          </w:p>
        </w:tc>
      </w:tr>
      <w:tr w:rsidR="00B309F0" w:rsidRPr="002D7C96" w:rsidTr="00D21CB8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09F0" w:rsidRPr="002D7C96" w:rsidRDefault="00B309F0" w:rsidP="00D21CB8">
            <w:pPr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Профилактика </w:t>
            </w:r>
            <w:proofErr w:type="spellStart"/>
            <w:r w:rsidRPr="002D7C96">
              <w:rPr>
                <w:rFonts w:ascii="Arial" w:hAnsi="Arial" w:cs="Arial"/>
              </w:rPr>
              <w:t>программасының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нәтиҗәлелеге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нәтиҗәлелеге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күрсәткечләре</w:t>
            </w:r>
            <w:proofErr w:type="spellEnd"/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309F0" w:rsidRPr="002D7C96" w:rsidRDefault="00B309F0" w:rsidP="00D21CB8">
            <w:pPr>
              <w:ind w:firstLine="275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1. </w:t>
            </w:r>
            <w:proofErr w:type="spellStart"/>
            <w:r w:rsidRPr="002D7C96">
              <w:rPr>
                <w:rFonts w:ascii="Arial" w:hAnsi="Arial" w:cs="Arial"/>
              </w:rPr>
              <w:t>Үткәрелгән</w:t>
            </w:r>
            <w:proofErr w:type="spellEnd"/>
            <w:r w:rsidRPr="002D7C96">
              <w:rPr>
                <w:rFonts w:ascii="Arial" w:hAnsi="Arial" w:cs="Arial"/>
              </w:rPr>
              <w:t xml:space="preserve"> профилактик </w:t>
            </w:r>
            <w:proofErr w:type="spellStart"/>
            <w:r w:rsidRPr="002D7C96">
              <w:rPr>
                <w:rFonts w:ascii="Arial" w:hAnsi="Arial" w:cs="Arial"/>
              </w:rPr>
              <w:t>чараларның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гомуми</w:t>
            </w:r>
            <w:proofErr w:type="spellEnd"/>
            <w:r w:rsidRPr="002D7C96">
              <w:rPr>
                <w:rFonts w:ascii="Arial" w:hAnsi="Arial" w:cs="Arial"/>
              </w:rPr>
              <w:t xml:space="preserve"> саны.</w:t>
            </w:r>
          </w:p>
          <w:p w:rsidR="00B309F0" w:rsidRPr="002D7C96" w:rsidRDefault="00B309F0" w:rsidP="00D21CB8">
            <w:pPr>
              <w:ind w:firstLine="275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2. </w:t>
            </w:r>
            <w:proofErr w:type="spellStart"/>
            <w:r w:rsidRPr="002D7C96">
              <w:rPr>
                <w:rFonts w:ascii="Arial" w:hAnsi="Arial" w:cs="Arial"/>
              </w:rPr>
              <w:t>Мәҗбүри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мәсьәләләре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буенча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контрольдә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тотылучы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башка </w:t>
            </w:r>
            <w:proofErr w:type="spellStart"/>
            <w:r w:rsidRPr="002D7C96">
              <w:rPr>
                <w:rFonts w:ascii="Arial" w:hAnsi="Arial" w:cs="Arial"/>
              </w:rPr>
              <w:t>кызыксынган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мәгълүмат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бирүнең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тулылыгы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үз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вакытында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башкарылуы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275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3. </w:t>
            </w:r>
            <w:proofErr w:type="spellStart"/>
            <w:r w:rsidRPr="002D7C96">
              <w:rPr>
                <w:rFonts w:ascii="Arial" w:hAnsi="Arial" w:cs="Arial"/>
              </w:rPr>
              <w:t>Контрольлек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итүче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затларга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аларның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вәкилләренә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муниципаль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контрольне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оештыру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гамәлгә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ашыру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белән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бәйле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мәсьәләләр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буенча</w:t>
            </w:r>
            <w:proofErr w:type="spellEnd"/>
            <w:r w:rsidRPr="002D7C96">
              <w:rPr>
                <w:rFonts w:ascii="Arial" w:hAnsi="Arial" w:cs="Arial"/>
              </w:rPr>
              <w:t xml:space="preserve"> консультация </w:t>
            </w:r>
            <w:proofErr w:type="spellStart"/>
            <w:r w:rsidRPr="002D7C96">
              <w:rPr>
                <w:rFonts w:ascii="Arial" w:hAnsi="Arial" w:cs="Arial"/>
              </w:rPr>
              <w:t>бирү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тәртибен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һәм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срокларын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үтәү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  <w:p w:rsidR="00B309F0" w:rsidRPr="002D7C96" w:rsidRDefault="00B309F0" w:rsidP="00D21CB8">
            <w:pPr>
              <w:ind w:firstLine="275"/>
              <w:jc w:val="both"/>
              <w:rPr>
                <w:rFonts w:ascii="Arial" w:hAnsi="Arial" w:cs="Arial"/>
              </w:rPr>
            </w:pPr>
            <w:r w:rsidRPr="002D7C96">
              <w:rPr>
                <w:rFonts w:ascii="Arial" w:hAnsi="Arial" w:cs="Arial"/>
              </w:rPr>
              <w:t xml:space="preserve">4. </w:t>
            </w:r>
            <w:proofErr w:type="spellStart"/>
            <w:r w:rsidRPr="002D7C96">
              <w:rPr>
                <w:rFonts w:ascii="Arial" w:hAnsi="Arial" w:cs="Arial"/>
              </w:rPr>
              <w:t>Тикшерү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чараларын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үткәрү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нәтиҗәләре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буенча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ачыкланган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мәҗбүри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таләпләрне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бозу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санын</w:t>
            </w:r>
            <w:proofErr w:type="spellEnd"/>
            <w:r w:rsidRPr="002D7C96">
              <w:rPr>
                <w:rFonts w:ascii="Arial" w:hAnsi="Arial" w:cs="Arial"/>
              </w:rPr>
              <w:t xml:space="preserve"> </w:t>
            </w:r>
            <w:proofErr w:type="spellStart"/>
            <w:r w:rsidRPr="002D7C96">
              <w:rPr>
                <w:rFonts w:ascii="Arial" w:hAnsi="Arial" w:cs="Arial"/>
              </w:rPr>
              <w:t>киметү</w:t>
            </w:r>
            <w:proofErr w:type="spellEnd"/>
            <w:r w:rsidRPr="002D7C96">
              <w:rPr>
                <w:rFonts w:ascii="Arial" w:hAnsi="Arial" w:cs="Arial"/>
              </w:rPr>
              <w:t>.</w:t>
            </w:r>
          </w:p>
        </w:tc>
      </w:tr>
    </w:tbl>
    <w:p w:rsidR="00B309F0" w:rsidRPr="002D7C96" w:rsidRDefault="00B309F0" w:rsidP="00B309F0">
      <w:pPr>
        <w:tabs>
          <w:tab w:val="left" w:pos="7575"/>
        </w:tabs>
        <w:rPr>
          <w:rFonts w:ascii="Arial" w:hAnsi="Arial" w:cs="Arial"/>
        </w:rPr>
      </w:pPr>
    </w:p>
    <w:p w:rsidR="00B309F0" w:rsidRPr="002D7C96" w:rsidRDefault="00B309F0" w:rsidP="00B309F0">
      <w:pPr>
        <w:jc w:val="center"/>
        <w:rPr>
          <w:rFonts w:ascii="Arial" w:hAnsi="Arial" w:cs="Arial"/>
        </w:rPr>
      </w:pPr>
    </w:p>
    <w:p w:rsidR="00826E14" w:rsidRPr="00B309F0" w:rsidRDefault="00826E14" w:rsidP="00B309F0"/>
    <w:sectPr w:rsidR="00826E14" w:rsidRPr="00B309F0" w:rsidSect="003238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F0"/>
    <w:rsid w:val="003238D1"/>
    <w:rsid w:val="007D2A28"/>
    <w:rsid w:val="00826E14"/>
    <w:rsid w:val="00B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8F12B-560B-4C68-9F3F-7B02C823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309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309F0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B309F0"/>
    <w:pPr>
      <w:spacing w:before="100" w:beforeAutospacing="1" w:after="119"/>
    </w:pPr>
  </w:style>
  <w:style w:type="paragraph" w:customStyle="1" w:styleId="sdfootnote1">
    <w:name w:val="sdfootnote1"/>
    <w:basedOn w:val="a"/>
    <w:rsid w:val="00B309F0"/>
    <w:pPr>
      <w:spacing w:before="100" w:beforeAutospacing="1"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2022-12-26T12:22:00Z</cp:lastPrinted>
  <dcterms:created xsi:type="dcterms:W3CDTF">2022-12-26T12:01:00Z</dcterms:created>
  <dcterms:modified xsi:type="dcterms:W3CDTF">2022-12-26T12:23:00Z</dcterms:modified>
</cp:coreProperties>
</file>